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345C" w14:textId="77777777" w:rsidR="00FA0E21" w:rsidRDefault="009A3EE1">
      <w:pPr>
        <w:ind w:firstLine="328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DISPENSA ELETRÔNICA Nº 3/2023. </w:t>
      </w:r>
    </w:p>
    <w:p w14:paraId="59468F80" w14:textId="77777777" w:rsidR="00FA0E21" w:rsidRDefault="00FA0E2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FC18CA" w14:textId="77777777" w:rsidR="00FA0E21" w:rsidRDefault="009A3EE1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CONTRATO ADMINISTRATIVO Nº 101/2023  </w:t>
      </w:r>
    </w:p>
    <w:p w14:paraId="1C4FB774" w14:textId="77777777" w:rsidR="00FA0E21" w:rsidRDefault="009A3EE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393DAE37" w14:textId="77777777" w:rsidR="00FA0E21" w:rsidRDefault="009A3E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0E5152FE" w14:textId="3E9CC31C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CONSÓRCIO INTERMUNICIPAL DE SAÚDE DO OESTE DO PARANÁ - CISOP</w:t>
      </w:r>
      <w:r>
        <w:rPr>
          <w:rFonts w:ascii="Arial" w:hAnsi="Arial" w:cs="Arial"/>
          <w:bCs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>
        <w:rPr>
          <w:rFonts w:ascii="Arial" w:hAnsi="Arial" w:cs="Arial"/>
          <w:b/>
          <w:bCs/>
          <w:sz w:val="24"/>
          <w:szCs w:val="24"/>
        </w:rPr>
        <w:t>VLADEMIR ANTONIO BARELLA</w:t>
      </w:r>
      <w:r>
        <w:rPr>
          <w:rFonts w:ascii="Arial" w:hAnsi="Arial" w:cs="Arial"/>
          <w:bCs/>
          <w:sz w:val="24"/>
          <w:szCs w:val="24"/>
        </w:rPr>
        <w:t>, agente político, inscrito no CPF sob nº 333.437.561/72, portador da Cédula de Identida</w:t>
      </w:r>
      <w:r>
        <w:rPr>
          <w:rFonts w:ascii="Arial" w:hAnsi="Arial" w:cs="Arial"/>
          <w:bCs/>
          <w:sz w:val="24"/>
          <w:szCs w:val="24"/>
        </w:rPr>
        <w:t xml:space="preserve">de nº 3.462.360-0, doravante designado CISOP, e a empresa </w:t>
      </w:r>
      <w:r>
        <w:rPr>
          <w:rFonts w:ascii="Arial" w:hAnsi="Arial" w:cs="Arial"/>
          <w:b/>
          <w:bCs/>
          <w:sz w:val="24"/>
          <w:szCs w:val="24"/>
        </w:rPr>
        <w:t>UNIOESTE-UNIVERSIDADE ESTADUAL DO OESTE DO PR.</w:t>
      </w:r>
      <w:r>
        <w:rPr>
          <w:rFonts w:ascii="Arial" w:hAnsi="Arial" w:cs="Arial"/>
          <w:bCs/>
          <w:sz w:val="24"/>
          <w:szCs w:val="24"/>
        </w:rPr>
        <w:t xml:space="preserve">, inscrita no CNPJ sob o nº 78.680.337/0007-70, com sede na cidade de Cascavel, na Rua </w:t>
      </w:r>
      <w:r w:rsidR="00CF5ADF">
        <w:rPr>
          <w:rFonts w:ascii="Arial" w:hAnsi="Arial" w:cs="Arial"/>
          <w:bCs/>
          <w:sz w:val="24"/>
          <w:szCs w:val="24"/>
        </w:rPr>
        <w:t>Universitária</w:t>
      </w:r>
      <w:r>
        <w:rPr>
          <w:rFonts w:ascii="Arial" w:hAnsi="Arial" w:cs="Arial"/>
          <w:bCs/>
          <w:sz w:val="24"/>
          <w:szCs w:val="24"/>
        </w:rPr>
        <w:t>, nº 1619, Bairro Universitário, neste ato representa</w:t>
      </w:r>
      <w:r>
        <w:rPr>
          <w:rFonts w:ascii="Arial" w:hAnsi="Arial" w:cs="Arial"/>
          <w:bCs/>
          <w:sz w:val="24"/>
          <w:szCs w:val="24"/>
        </w:rPr>
        <w:t xml:space="preserve">da por </w:t>
      </w:r>
      <w:r>
        <w:rPr>
          <w:rFonts w:ascii="Arial" w:hAnsi="Arial" w:cs="Arial"/>
          <w:b/>
          <w:bCs/>
          <w:sz w:val="24"/>
          <w:szCs w:val="24"/>
        </w:rPr>
        <w:t>ALEXANDRE ALMEIDA WEBBER</w:t>
      </w:r>
      <w:r>
        <w:rPr>
          <w:rFonts w:ascii="Arial" w:hAnsi="Arial" w:cs="Arial"/>
          <w:bCs/>
          <w:sz w:val="24"/>
          <w:szCs w:val="24"/>
        </w:rPr>
        <w:t>, CPF nº 941.238.109-34, RG nº 45773825, expedida por SSP/PR, doravante designada CONTRATADA, têm justo e contratado entre si, em decorrência da DISPENSA DE LICITAÇÃO Nº 3</w:t>
      </w:r>
      <w:r>
        <w:rPr>
          <w:rFonts w:ascii="Arial" w:hAnsi="Arial" w:cs="Arial"/>
          <w:sz w:val="24"/>
          <w:szCs w:val="24"/>
        </w:rPr>
        <w:t>/2023 e obse</w:t>
      </w:r>
      <w:r>
        <w:rPr>
          <w:rFonts w:ascii="Arial" w:hAnsi="Arial" w:cs="Arial"/>
          <w:bCs/>
          <w:sz w:val="24"/>
          <w:szCs w:val="24"/>
        </w:rPr>
        <w:t xml:space="preserve">rvados os preceitos das Leis Federais nºs </w:t>
      </w:r>
      <w:r>
        <w:rPr>
          <w:rFonts w:ascii="Arial" w:hAnsi="Arial" w:cs="Arial"/>
          <w:bCs/>
          <w:sz w:val="24"/>
          <w:szCs w:val="24"/>
        </w:rPr>
        <w:t>10.520/2002 e 8.666/1993, o presente contrato, que se regerá pelas cláusulas e condições seguintes:</w:t>
      </w:r>
    </w:p>
    <w:p w14:paraId="60E99A09" w14:textId="77777777" w:rsidR="00FA0E21" w:rsidRDefault="009A3E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7CC73B36" w14:textId="77777777" w:rsidR="00FA0E21" w:rsidRDefault="009A3EE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bCs/>
          <w:sz w:val="24"/>
          <w:szCs w:val="24"/>
        </w:rPr>
        <w:t>CLÁUSULA PRIMEIRA - DO OBJETO</w:t>
      </w:r>
    </w:p>
    <w:p w14:paraId="02376EB2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239E61AE" w14:textId="77777777" w:rsidR="00FA0E21" w:rsidRDefault="009A3EE1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1.1 - </w:t>
      </w:r>
      <w:r>
        <w:rPr>
          <w:rFonts w:ascii="Arial" w:hAnsi="Arial" w:cs="Arial"/>
          <w:sz w:val="24"/>
          <w:szCs w:val="24"/>
        </w:rPr>
        <w:t>É objeto do presente Contrato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CONTRATAÇÃO DE PESSOA JURÍDICA DE ENSINO SUPERIOR, </w:t>
      </w:r>
      <w:r>
        <w:rPr>
          <w:rFonts w:ascii="Arial" w:hAnsi="Arial" w:cs="Arial"/>
          <w:b/>
          <w:bCs/>
          <w:sz w:val="24"/>
          <w:szCs w:val="24"/>
        </w:rPr>
        <w:t>SEM FINS LUCRATIVOS, PARA ELABORAÇÃO E APLICAÇÃO DE PROCESSO SELETIVO PARA O CISOP, SIMPR E CETEA.</w:t>
      </w:r>
    </w:p>
    <w:p w14:paraId="0E1620D7" w14:textId="77777777" w:rsidR="00FA0E21" w:rsidRDefault="00FA0E21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01F68D4F" w14:textId="58FBE84E" w:rsidR="00FA0E21" w:rsidRDefault="009A3EE1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1.2 - </w:t>
      </w:r>
      <w:r>
        <w:rPr>
          <w:rFonts w:ascii="Arial" w:hAnsi="Arial" w:cs="Arial"/>
          <w:sz w:val="24"/>
          <w:szCs w:val="24"/>
        </w:rPr>
        <w:t xml:space="preserve">Em atenção </w:t>
      </w:r>
      <w:r w:rsidR="00CF5AD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exceção de que trata o inciso XIII, Art. 24, da Lei Federal nº 8.666/1993 é vedada a subcontratação total ou parcial para prestação dos s</w:t>
      </w:r>
      <w:r>
        <w:rPr>
          <w:rFonts w:ascii="Arial" w:hAnsi="Arial" w:cs="Arial"/>
          <w:sz w:val="24"/>
          <w:szCs w:val="24"/>
        </w:rPr>
        <w:t>erviços técnicos especializados de planejamento, organização e execução plena do Concurso Público e constitui motivo para rescisão do Contrato, conforme inciso VI, Art. 78, da Lei Federal n° 8.666/1993, sem prejuízo das demais hipóteses previstas na Lei su</w:t>
      </w:r>
      <w:r>
        <w:rPr>
          <w:rFonts w:ascii="Arial" w:hAnsi="Arial" w:cs="Arial"/>
          <w:sz w:val="24"/>
          <w:szCs w:val="24"/>
        </w:rPr>
        <w:t>pracitada.</w:t>
      </w:r>
    </w:p>
    <w:p w14:paraId="6A97C1D3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5AF3A959" w14:textId="77777777" w:rsidR="00FA0E21" w:rsidRDefault="009A3EE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>CLÁUSULA SEGUNDA - DAS CONDIÇÕES DE EXECUÇÃO DO CONTRATO:</w:t>
      </w:r>
    </w:p>
    <w:p w14:paraId="50B4A92D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3DCB0820" w14:textId="77777777" w:rsidR="00FA0E21" w:rsidRDefault="009A3EE1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</w:t>
      </w:r>
      <w:r>
        <w:rPr>
          <w:rFonts w:ascii="Arial" w:hAnsi="Arial" w:cs="Arial"/>
          <w:bCs/>
          <w:sz w:val="24"/>
          <w:szCs w:val="24"/>
        </w:rPr>
        <w:t xml:space="preserve"> - As condições exigíveis para a execução do presente Contrato são aquelas previstas no edital de DISPENSA DE LICITAÇÃO Nº 03/2023.</w:t>
      </w:r>
    </w:p>
    <w:p w14:paraId="3103993B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721A2B98" w14:textId="77777777" w:rsidR="00FA0E21" w:rsidRDefault="009A3EE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>CLÁUSULA TERCEIRA - DO PREÇO E CO</w:t>
      </w:r>
      <w:r>
        <w:rPr>
          <w:rFonts w:ascii="Arial" w:hAnsi="Arial" w:cs="Arial"/>
          <w:b/>
          <w:bCs/>
          <w:sz w:val="24"/>
          <w:szCs w:val="24"/>
        </w:rPr>
        <w:t>NDIÇÕES PARA PAGAMENTO:</w:t>
      </w:r>
    </w:p>
    <w:p w14:paraId="71076B24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44A626E9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</w:t>
      </w:r>
      <w:r>
        <w:rPr>
          <w:rFonts w:ascii="Arial" w:hAnsi="Arial" w:cs="Arial"/>
          <w:bCs/>
          <w:sz w:val="24"/>
          <w:szCs w:val="24"/>
        </w:rPr>
        <w:t xml:space="preserve"> - Pelo fornecimento ora contratado o CISOP pagará à CONTRATADA, em parcelas, o valor global de até R$ 139.800,00 (cento e trinta e nove mil e oitocentos reais), referente aos itens da DISPENSA DE LICITAÇÃO Nº 3</w:t>
      </w:r>
      <w:r>
        <w:rPr>
          <w:rFonts w:ascii="Arial" w:hAnsi="Arial" w:cs="Arial"/>
          <w:sz w:val="24"/>
          <w:szCs w:val="24"/>
        </w:rPr>
        <w:t>/2023, conforme a</w:t>
      </w:r>
      <w:r>
        <w:rPr>
          <w:rFonts w:ascii="Arial" w:hAnsi="Arial" w:cs="Arial"/>
          <w:sz w:val="24"/>
          <w:szCs w:val="24"/>
        </w:rPr>
        <w:t>baixo:</w:t>
      </w:r>
    </w:p>
    <w:p w14:paraId="352F829A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37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9"/>
        <w:gridCol w:w="1140"/>
        <w:gridCol w:w="1425"/>
        <w:gridCol w:w="2265"/>
        <w:gridCol w:w="960"/>
        <w:gridCol w:w="1093"/>
        <w:gridCol w:w="1297"/>
        <w:gridCol w:w="1300"/>
      </w:tblGrid>
      <w:tr w:rsidR="00FA0E21" w14:paraId="72B5E696" w14:textId="77777777"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B20C22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LOTE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886B6A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ITEM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8D8D1C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6B4F93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DESCRIÇÃO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D8A388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0645D1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QTD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B1193F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 UNITÁRIO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27A2E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 TOTAL R$</w:t>
            </w:r>
          </w:p>
        </w:tc>
      </w:tr>
      <w:tr w:rsidR="00FA0E21" w14:paraId="633D9B07" w14:textId="77777777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475C0B51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12B01F6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59F7048C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47641F4" w14:textId="77777777" w:rsidR="00FA0E21" w:rsidRDefault="009A3EE1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CONTRATAÇÃO DE INSTITUIÇÃO DE ENSINO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 xml:space="preserve">SUPERIOR ESPECIALIZADA OU EMPRESA ESPECIALIZADA EM PROCESSO PARA PREENCHIMENTO DE VAGAS, PARA CARGOS, COM DIVERSAS </w:t>
            </w:r>
            <w:r>
              <w:rPr>
                <w:rFonts w:ascii="Arial" w:hAnsi="Arial"/>
                <w:sz w:val="24"/>
                <w:szCs w:val="24"/>
              </w:rPr>
              <w:t>ESPECIALIDADES.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77CD1856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122B8E43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2BFD4CEC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139.800,00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CD67F" w14:textId="77777777" w:rsidR="00FA0E21" w:rsidRDefault="009A3EE1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139.800,00</w:t>
            </w:r>
          </w:p>
        </w:tc>
      </w:tr>
    </w:tbl>
    <w:p w14:paraId="4D715407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0FB16D62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bCs/>
          <w:sz w:val="24"/>
          <w:szCs w:val="24"/>
        </w:rPr>
        <w:t xml:space="preserve"> - O pagamento será efetuado, no prazo máximo de 15 (quinze) dias úteis a contar da aceitação e do recebimento definitivo dos produtos pelo CISOP, por meio de depósito bancário ou por outro meio que vier a ser acordado entre as partes, mediante apresentaçã</w:t>
      </w:r>
      <w:r>
        <w:rPr>
          <w:rFonts w:ascii="Arial" w:hAnsi="Arial" w:cs="Arial"/>
          <w:bCs/>
          <w:sz w:val="24"/>
          <w:szCs w:val="24"/>
        </w:rPr>
        <w:t xml:space="preserve">o da correspondente nota fiscal (corretamente preenchida) ao Setor Financeiro do CISOP. </w:t>
      </w:r>
    </w:p>
    <w:p w14:paraId="24BDFE1A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7C9F973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3.3 -</w:t>
      </w:r>
      <w:r>
        <w:rPr>
          <w:rFonts w:ascii="Arial" w:hAnsi="Arial" w:cs="Arial"/>
          <w:bCs/>
          <w:sz w:val="24"/>
          <w:szCs w:val="24"/>
        </w:rPr>
        <w:t xml:space="preserve"> A CONTRATADA deverá expedir nota fiscal em nome do CISOP, constando todos os dados do serviço prestado, as quantidades, preço unitário e preço total, anexando t</w:t>
      </w:r>
      <w:r>
        <w:rPr>
          <w:rFonts w:ascii="Arial" w:hAnsi="Arial" w:cs="Arial"/>
          <w:bCs/>
          <w:sz w:val="24"/>
          <w:szCs w:val="24"/>
        </w:rPr>
        <w:t>odos os formulários de controle correspondentes para conferência com os quantitativos da nota fiscal, a qual deverá ser encaminhada ao CISOP, com a identificação do processo administrativo, nº do contrato, banco, agência e conta corrente.</w:t>
      </w:r>
    </w:p>
    <w:p w14:paraId="0A7367A1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85B3D78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3.4 -</w:t>
      </w:r>
      <w:r>
        <w:rPr>
          <w:rFonts w:ascii="Arial" w:hAnsi="Arial" w:cs="Arial"/>
          <w:bCs/>
          <w:sz w:val="24"/>
          <w:szCs w:val="24"/>
        </w:rPr>
        <w:t xml:space="preserve"> Todos os S</w:t>
      </w:r>
      <w:r>
        <w:rPr>
          <w:rFonts w:ascii="Arial" w:hAnsi="Arial" w:cs="Arial"/>
          <w:bCs/>
          <w:sz w:val="24"/>
          <w:szCs w:val="24"/>
        </w:rPr>
        <w:t>ERVIÇOS em desacordo com as especificações técnicas, assim como as falhas e/ou vícios verificados no ato do seu recebimento, de responsabilidade da CONTRATADA, deverão ser refeitos. Neste caso, o prazo para recuperação daquelas falhas será determinado pelo</w:t>
      </w:r>
      <w:r>
        <w:rPr>
          <w:rFonts w:ascii="Arial" w:hAnsi="Arial" w:cs="Arial"/>
          <w:bCs/>
          <w:sz w:val="24"/>
          <w:szCs w:val="24"/>
        </w:rPr>
        <w:t xml:space="preserve"> CISOP e sua inobservância implicará na aplicação das penalidades previstas nesta TOMADA DE PREÇOS. </w:t>
      </w:r>
    </w:p>
    <w:p w14:paraId="2F51DDFD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2BE11FE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3.5 -</w:t>
      </w:r>
      <w:r>
        <w:rPr>
          <w:rFonts w:ascii="Arial" w:hAnsi="Arial" w:cs="Arial"/>
          <w:bCs/>
          <w:sz w:val="24"/>
          <w:szCs w:val="24"/>
        </w:rPr>
        <w:t xml:space="preserve"> A eventual reprovação dos SERVIÇOS em qualquer fase de sua execução não implicará alteração dos prazos nem eximirá a CONTRATADA da aplicação das mul</w:t>
      </w:r>
      <w:r>
        <w:rPr>
          <w:rFonts w:ascii="Arial" w:hAnsi="Arial" w:cs="Arial"/>
          <w:bCs/>
          <w:sz w:val="24"/>
          <w:szCs w:val="24"/>
        </w:rPr>
        <w:t>tas contratuais.</w:t>
      </w:r>
    </w:p>
    <w:p w14:paraId="00C52A60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6F743F9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3.6 - </w:t>
      </w:r>
      <w:r>
        <w:rPr>
          <w:rFonts w:ascii="Arial" w:hAnsi="Arial" w:cs="Arial"/>
          <w:bCs/>
          <w:sz w:val="24"/>
          <w:szCs w:val="24"/>
        </w:rPr>
        <w:t>Os prazos de início de etapas de execução e de conclusão admitem prorrogação, mantidas as demais cláusulas do CONTRATO e assegurada a manutenção do equilíbrio econômico-financeiro, devendo ser justificada por escrito e previamente autorizada pela autoridad</w:t>
      </w:r>
      <w:r>
        <w:rPr>
          <w:rFonts w:ascii="Arial" w:hAnsi="Arial" w:cs="Arial"/>
          <w:bCs/>
          <w:sz w:val="24"/>
          <w:szCs w:val="24"/>
        </w:rPr>
        <w:t xml:space="preserve">e competente do CISOP, desde que ocorra algum dos seguintes motivos: </w:t>
      </w:r>
    </w:p>
    <w:p w14:paraId="76F7698B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C98E6C8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3.6.1 - </w:t>
      </w:r>
      <w:r>
        <w:rPr>
          <w:rFonts w:ascii="Arial" w:hAnsi="Arial" w:cs="Arial"/>
          <w:bCs/>
          <w:sz w:val="24"/>
          <w:szCs w:val="24"/>
        </w:rPr>
        <w:t xml:space="preserve">Alteração do cronograma, etapas ou especificações pelo CISOP; </w:t>
      </w:r>
    </w:p>
    <w:p w14:paraId="60DA4A77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1679FD5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3.6.2 -</w:t>
      </w:r>
      <w:r>
        <w:rPr>
          <w:rFonts w:ascii="Arial" w:hAnsi="Arial" w:cs="Arial"/>
          <w:bCs/>
          <w:sz w:val="24"/>
          <w:szCs w:val="24"/>
        </w:rPr>
        <w:t xml:space="preserve"> Superveniência de fato excepcional ou imprevisível, estranho à vontade das partes, que altere fundamental</w:t>
      </w:r>
      <w:r>
        <w:rPr>
          <w:rFonts w:ascii="Arial" w:hAnsi="Arial" w:cs="Arial"/>
          <w:bCs/>
          <w:sz w:val="24"/>
          <w:szCs w:val="24"/>
        </w:rPr>
        <w:t xml:space="preserve">mente as condições de execução do CONTRATO; </w:t>
      </w:r>
    </w:p>
    <w:p w14:paraId="6F6B77BB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8DD3A79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3.6.3 -</w:t>
      </w:r>
      <w:r>
        <w:rPr>
          <w:rFonts w:ascii="Arial" w:hAnsi="Arial" w:cs="Arial"/>
          <w:bCs/>
          <w:sz w:val="24"/>
          <w:szCs w:val="24"/>
        </w:rPr>
        <w:t xml:space="preserve"> Interrupção da execução do CONTRATO ou diminuição do ritmo de trabalho por ordem e no interesse do CISOP; </w:t>
      </w:r>
    </w:p>
    <w:p w14:paraId="2A18D90C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64B77D4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3.6.4 </w:t>
      </w:r>
      <w:r>
        <w:rPr>
          <w:rFonts w:ascii="Arial" w:hAnsi="Arial" w:cs="Arial"/>
          <w:bCs/>
          <w:sz w:val="24"/>
          <w:szCs w:val="24"/>
        </w:rPr>
        <w:t>- Aumento das quantidades inicialmente previstas neste Edital, nos limites previstos nes</w:t>
      </w:r>
      <w:r>
        <w:rPr>
          <w:rFonts w:ascii="Arial" w:hAnsi="Arial" w:cs="Arial"/>
          <w:bCs/>
          <w:sz w:val="24"/>
          <w:szCs w:val="24"/>
        </w:rPr>
        <w:t>te Edital;</w:t>
      </w:r>
    </w:p>
    <w:p w14:paraId="6840CB04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8B951D7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3.6.5 -</w:t>
      </w:r>
      <w:r>
        <w:rPr>
          <w:rFonts w:ascii="Arial" w:hAnsi="Arial" w:cs="Arial"/>
          <w:bCs/>
          <w:sz w:val="24"/>
          <w:szCs w:val="24"/>
        </w:rPr>
        <w:t xml:space="preserve"> Impedimento de execução do CONTRATO por fato ou ato de terceiro, reconhecido pelo CISOP em documento contemporâneo à sua ocorrência; </w:t>
      </w:r>
    </w:p>
    <w:p w14:paraId="18856279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01F8CBB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3.6.6 -</w:t>
      </w:r>
      <w:r>
        <w:rPr>
          <w:rFonts w:ascii="Arial" w:hAnsi="Arial" w:cs="Arial"/>
          <w:bCs/>
          <w:sz w:val="24"/>
          <w:szCs w:val="24"/>
        </w:rPr>
        <w:t xml:space="preserve"> Omissão ou atraso de providências a cargo do CISOP, inclusive quanto aos pagamentos previstos</w:t>
      </w:r>
      <w:r>
        <w:rPr>
          <w:rFonts w:ascii="Arial" w:hAnsi="Arial" w:cs="Arial"/>
          <w:bCs/>
          <w:sz w:val="24"/>
          <w:szCs w:val="24"/>
        </w:rPr>
        <w:t xml:space="preserve"> de que resulte, diretamente, impedimento ou retardamento na execução do CONTRATO, sem prejuízo das sanções legais aplicáveis aos responsáveis.</w:t>
      </w:r>
    </w:p>
    <w:p w14:paraId="6566B46D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024B947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3.7 - </w:t>
      </w:r>
      <w:r>
        <w:rPr>
          <w:rFonts w:ascii="Arial" w:hAnsi="Arial" w:cs="Arial"/>
          <w:bCs/>
          <w:sz w:val="24"/>
          <w:szCs w:val="24"/>
        </w:rPr>
        <w:t>Os pagamentos serão efetuados, por ETAPA de Processo Seletivo executada, mediante a apresentação, ao CISO</w:t>
      </w:r>
      <w:r>
        <w:rPr>
          <w:rFonts w:ascii="Arial" w:hAnsi="Arial" w:cs="Arial"/>
          <w:bCs/>
          <w:sz w:val="24"/>
          <w:szCs w:val="24"/>
        </w:rPr>
        <w:t>P, de notas fiscais sem emendas ou rasuras, devidamente aprovadas pela Fiscalização do CISOP. As notas fiscais deverão observar os preços da proposta aceita e, após conferidas e vistadas, serão encaminhadas para processamento e posterior pagamento conforme</w:t>
      </w:r>
      <w:r>
        <w:rPr>
          <w:rFonts w:ascii="Arial" w:hAnsi="Arial" w:cs="Arial"/>
          <w:bCs/>
          <w:sz w:val="24"/>
          <w:szCs w:val="24"/>
        </w:rPr>
        <w:t xml:space="preserve"> segue: </w:t>
      </w:r>
    </w:p>
    <w:p w14:paraId="0BE4A00E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CDCE298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3.7.1 -</w:t>
      </w:r>
      <w:r>
        <w:rPr>
          <w:rFonts w:ascii="Arial" w:hAnsi="Arial" w:cs="Arial"/>
          <w:bCs/>
          <w:sz w:val="24"/>
          <w:szCs w:val="24"/>
        </w:rPr>
        <w:t xml:space="preserve"> 50% (cinquenta por cento) após a homologação das inscrições; </w:t>
      </w:r>
    </w:p>
    <w:p w14:paraId="20EDD330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ECB967A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3.7.2 -</w:t>
      </w:r>
      <w:r>
        <w:rPr>
          <w:rFonts w:ascii="Arial" w:hAnsi="Arial" w:cs="Arial"/>
          <w:bCs/>
          <w:sz w:val="24"/>
          <w:szCs w:val="24"/>
        </w:rPr>
        <w:t xml:space="preserve"> 30% (cinquenta por cento) após a publicação da nota da Prova Objetiva;</w:t>
      </w:r>
    </w:p>
    <w:p w14:paraId="4358AF72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3.7.3 </w:t>
      </w:r>
      <w:r>
        <w:rPr>
          <w:rFonts w:ascii="Arial" w:hAnsi="Arial" w:cs="Arial"/>
          <w:bCs/>
          <w:sz w:val="24"/>
          <w:szCs w:val="24"/>
        </w:rPr>
        <w:t>- 20% após a entrega do relatório final.</w:t>
      </w:r>
    </w:p>
    <w:p w14:paraId="3C4F7C2F" w14:textId="77777777" w:rsidR="00FA0E21" w:rsidRDefault="00FA0E21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505BF3C3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3.7.4 -</w:t>
      </w:r>
      <w:r>
        <w:rPr>
          <w:rFonts w:ascii="Arial" w:hAnsi="Arial" w:cs="Arial"/>
          <w:bCs/>
          <w:sz w:val="24"/>
          <w:szCs w:val="24"/>
        </w:rPr>
        <w:t xml:space="preserve"> Os valores das inscrições deverão ser depositados diretamente pelos inscritos em conta bancária do CISOP, a qual será formalmente informada à licitante vencedora em momento oportuno.</w:t>
      </w:r>
    </w:p>
    <w:p w14:paraId="72A34DC3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DEB2E71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3.8 -</w:t>
      </w:r>
      <w:r>
        <w:rPr>
          <w:rFonts w:ascii="Arial" w:hAnsi="Arial" w:cs="Arial"/>
          <w:bCs/>
          <w:sz w:val="24"/>
          <w:szCs w:val="24"/>
        </w:rPr>
        <w:t xml:space="preserve"> As notas fiscais deverão vir acompanhadas de Prova de Regularidad</w:t>
      </w:r>
      <w:r>
        <w:rPr>
          <w:rFonts w:ascii="Arial" w:hAnsi="Arial" w:cs="Arial"/>
          <w:bCs/>
          <w:sz w:val="24"/>
          <w:szCs w:val="24"/>
        </w:rPr>
        <w:t>e com a Fazenda Nacional e Secretaria da Receita Federal (Certidão Conjunta Negativa), referente à Dívida Ativa da União, abrangendo a Regularidade das Contribuições Previdenciárias</w:t>
      </w:r>
      <w:r>
        <w:rPr>
          <w:rFonts w:ascii="Arial" w:hAnsi="Arial" w:cs="Arial"/>
          <w:bCs/>
          <w:sz w:val="24"/>
          <w:szCs w:val="24"/>
        </w:rPr>
        <w:tab/>
        <w:t xml:space="preserve"> e de terceiros, com validade na data de realização da licitação, Fazenda </w:t>
      </w:r>
      <w:r>
        <w:rPr>
          <w:rFonts w:ascii="Arial" w:hAnsi="Arial" w:cs="Arial"/>
          <w:bCs/>
          <w:sz w:val="24"/>
          <w:szCs w:val="24"/>
        </w:rPr>
        <w:t>Estadual e Fazenda Municipal, Certificado de Regularidade com o FGTS.</w:t>
      </w:r>
    </w:p>
    <w:p w14:paraId="4261A7F3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774FBB5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3.9 -</w:t>
      </w:r>
      <w:r>
        <w:rPr>
          <w:rFonts w:ascii="Arial" w:hAnsi="Arial" w:cs="Arial"/>
          <w:bCs/>
          <w:sz w:val="24"/>
          <w:szCs w:val="24"/>
        </w:rPr>
        <w:t xml:space="preserve"> Ocorrendo erros na apresentação das notas fiscais, as mesmas serão devolvidas à CONTRATADA para correção, ficando estabelecido que o atraso decorrente deste fato implicará em post</w:t>
      </w:r>
      <w:r>
        <w:rPr>
          <w:rFonts w:ascii="Arial" w:hAnsi="Arial" w:cs="Arial"/>
          <w:bCs/>
          <w:sz w:val="24"/>
          <w:szCs w:val="24"/>
        </w:rPr>
        <w:t>ergação da data do pagamento por igual número de dias, sem que isto gere encargos financeiros para o CISOP.</w:t>
      </w:r>
    </w:p>
    <w:p w14:paraId="1DE90DD9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0C4EF10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3.10 -</w:t>
      </w:r>
      <w:r>
        <w:rPr>
          <w:rFonts w:ascii="Arial" w:hAnsi="Arial" w:cs="Arial"/>
          <w:bCs/>
          <w:sz w:val="24"/>
          <w:szCs w:val="24"/>
        </w:rPr>
        <w:t xml:space="preserve"> O CISOP poderá deduzir dos pagamentos importâncias que, a qualquer título, lhe forem devidas pela CONTRATADA em decorrência de inadimplement</w:t>
      </w:r>
      <w:r>
        <w:rPr>
          <w:rFonts w:ascii="Arial" w:hAnsi="Arial" w:cs="Arial"/>
          <w:bCs/>
          <w:sz w:val="24"/>
          <w:szCs w:val="24"/>
        </w:rPr>
        <w:t>o do CONTRATO.</w:t>
      </w:r>
    </w:p>
    <w:p w14:paraId="6E13F940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F4DEE2F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3.11 </w:t>
      </w:r>
      <w:r>
        <w:rPr>
          <w:rFonts w:ascii="Arial" w:hAnsi="Arial" w:cs="Arial"/>
          <w:bCs/>
          <w:sz w:val="24"/>
          <w:szCs w:val="24"/>
        </w:rPr>
        <w:t xml:space="preserve">- A CONTRATADA ficará dispensada da apresentação da garantia de execução do contrato, em razão do valor estimado da presente licitação. </w:t>
      </w:r>
    </w:p>
    <w:p w14:paraId="3BB74423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0BDBC00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3.12 - </w:t>
      </w:r>
      <w:r>
        <w:rPr>
          <w:rFonts w:ascii="Arial" w:hAnsi="Arial" w:cs="Arial"/>
          <w:bCs/>
          <w:sz w:val="24"/>
          <w:szCs w:val="24"/>
        </w:rPr>
        <w:t xml:space="preserve">OBSERVAÇÕES: </w:t>
      </w:r>
    </w:p>
    <w:p w14:paraId="09E1F1D8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C079488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3.12.1 -</w:t>
      </w:r>
      <w:r>
        <w:rPr>
          <w:rFonts w:ascii="Arial" w:hAnsi="Arial" w:cs="Arial"/>
          <w:bCs/>
          <w:sz w:val="24"/>
          <w:szCs w:val="24"/>
        </w:rPr>
        <w:t xml:space="preserve"> Se a CONTRATADA ficar temporariamente impossibilitada, total ou parcialmente, por motiv</w:t>
      </w:r>
      <w:r>
        <w:rPr>
          <w:rFonts w:ascii="Arial" w:hAnsi="Arial" w:cs="Arial"/>
          <w:bCs/>
          <w:sz w:val="24"/>
          <w:szCs w:val="24"/>
        </w:rPr>
        <w:t>o de força maior, de cumprir com seus deveres e responsabilidades relativos aos SERVIÇOS contratados, deverá comunicar por escrito e no prazo de 48 (quarenta e oito) horas a existência daqueles motivos, devidamente comprovados, indicando a alteração de pra</w:t>
      </w:r>
      <w:r>
        <w:rPr>
          <w:rFonts w:ascii="Arial" w:hAnsi="Arial" w:cs="Arial"/>
          <w:bCs/>
          <w:sz w:val="24"/>
          <w:szCs w:val="24"/>
        </w:rPr>
        <w:t>zo pretendida.</w:t>
      </w:r>
    </w:p>
    <w:p w14:paraId="09D9F911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A34C045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3.12.2 - </w:t>
      </w:r>
      <w:r>
        <w:rPr>
          <w:rFonts w:ascii="Arial" w:hAnsi="Arial" w:cs="Arial"/>
          <w:bCs/>
          <w:sz w:val="24"/>
          <w:szCs w:val="24"/>
        </w:rPr>
        <w:t xml:space="preserve">O comunicado sobre força maior será julgado à época do seu recebimento com relação à aceitação ou não do fato alegado, podendo o CISOP constatar a sua veracidade. </w:t>
      </w:r>
    </w:p>
    <w:p w14:paraId="24C0C84C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2D0CC0D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3.12.3 -</w:t>
      </w:r>
      <w:r>
        <w:rPr>
          <w:rFonts w:ascii="Arial" w:hAnsi="Arial" w:cs="Arial"/>
          <w:bCs/>
          <w:sz w:val="24"/>
          <w:szCs w:val="24"/>
        </w:rPr>
        <w:t xml:space="preserve"> Constatada a interrupção da execução dos SERVIÇOS por mot</w:t>
      </w:r>
      <w:r>
        <w:rPr>
          <w:rFonts w:ascii="Arial" w:hAnsi="Arial" w:cs="Arial"/>
          <w:bCs/>
          <w:sz w:val="24"/>
          <w:szCs w:val="24"/>
        </w:rPr>
        <w:t xml:space="preserve">ivo de força maior, o prazo estipulado no CONTRATO deverá ser prorrogado pelo período razoavelmente necessário à retomada dos SERVIÇOS. </w:t>
      </w:r>
    </w:p>
    <w:p w14:paraId="6F30CA4A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DCD623C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3.12.4 -</w:t>
      </w:r>
      <w:r>
        <w:rPr>
          <w:rFonts w:ascii="Arial" w:hAnsi="Arial" w:cs="Arial"/>
          <w:bCs/>
          <w:sz w:val="24"/>
          <w:szCs w:val="24"/>
        </w:rPr>
        <w:t xml:space="preserve"> Qualquer dúvida com respeito a esta prorrogação de prazos será esclarecida e devidamente acordada entre o CIS</w:t>
      </w:r>
      <w:r>
        <w:rPr>
          <w:rFonts w:ascii="Arial" w:hAnsi="Arial" w:cs="Arial"/>
          <w:bCs/>
          <w:sz w:val="24"/>
          <w:szCs w:val="24"/>
        </w:rPr>
        <w:t>OP e a CONTRATADA, visando encontrar a melhor solução para ambas as partes. Entretanto, se a retomada dos SERVIÇOS, por motivo de força maior, demandar prazo superior a 15 (quinze) dias, o CISOP poderá rescindir o CONTRATO ou cancelar parte dos SERVIÇOS, t</w:t>
      </w:r>
      <w:r>
        <w:rPr>
          <w:rFonts w:ascii="Arial" w:hAnsi="Arial" w:cs="Arial"/>
          <w:bCs/>
          <w:sz w:val="24"/>
          <w:szCs w:val="24"/>
        </w:rPr>
        <w:t>udo mediante comunicação por escrito à CONTRATADA e através do Termo Aditivo ao CONTRATO. Mediante tal rescisão ou cancelamento, o CISOP poderá, a seu critério, contratar a execução dos SERVIÇOS necessários ao cumprimento do objetivo do CONTRATO, de maneir</w:t>
      </w:r>
      <w:r>
        <w:rPr>
          <w:rFonts w:ascii="Arial" w:hAnsi="Arial" w:cs="Arial"/>
          <w:bCs/>
          <w:sz w:val="24"/>
          <w:szCs w:val="24"/>
        </w:rPr>
        <w:t xml:space="preserve">a e forma que lhe parecer mais adequada, observada a legislação vigente. </w:t>
      </w:r>
    </w:p>
    <w:p w14:paraId="0B3E5A43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219743C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3.12.5 -</w:t>
      </w:r>
      <w:r>
        <w:rPr>
          <w:rFonts w:ascii="Arial" w:hAnsi="Arial" w:cs="Arial"/>
          <w:bCs/>
          <w:sz w:val="24"/>
          <w:szCs w:val="24"/>
        </w:rPr>
        <w:t xml:space="preserve"> Os SERVIÇOS somente serão recebidos pelo CISOP após o atendimento de todas as condições estabelecidas neste Edital e nos demais documentos que o integram, observado o dispo</w:t>
      </w:r>
      <w:r>
        <w:rPr>
          <w:rFonts w:ascii="Arial" w:hAnsi="Arial" w:cs="Arial"/>
          <w:bCs/>
          <w:sz w:val="24"/>
          <w:szCs w:val="24"/>
        </w:rPr>
        <w:t xml:space="preserve">sto na legislação pertinente. </w:t>
      </w:r>
    </w:p>
    <w:p w14:paraId="558D0EF7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F840C99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3.12.6 -</w:t>
      </w:r>
      <w:r>
        <w:rPr>
          <w:rFonts w:ascii="Arial" w:hAnsi="Arial" w:cs="Arial"/>
          <w:bCs/>
          <w:sz w:val="24"/>
          <w:szCs w:val="24"/>
        </w:rPr>
        <w:t xml:space="preserve"> A assinatura do Termo de Recebimento Definitivo não implicará eximir a CONTRATADA das responsabilidades e obrigações a que se refere o Código Civil Brasileiro, pertinente ao objeto desta licitação. </w:t>
      </w:r>
    </w:p>
    <w:p w14:paraId="27E40E85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30DBBFC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3.13 - </w:t>
      </w:r>
      <w:r>
        <w:rPr>
          <w:rFonts w:ascii="Arial" w:hAnsi="Arial" w:cs="Arial"/>
          <w:bCs/>
          <w:sz w:val="24"/>
          <w:szCs w:val="24"/>
        </w:rPr>
        <w:t xml:space="preserve">O valor </w:t>
      </w:r>
      <w:r>
        <w:rPr>
          <w:rFonts w:ascii="Arial" w:hAnsi="Arial" w:cs="Arial"/>
          <w:bCs/>
          <w:sz w:val="24"/>
          <w:szCs w:val="24"/>
        </w:rPr>
        <w:t>máximo fixo admitido pelo CISOP para a execução dos SERVIÇOS previstos nesta licitação é de R$ 87.750,00 (oitenta e sete mil, setecentos e cinquenta reais) para um limite de até 2.000 (duas mil) inscrições e R$ 35,00 (trinta e cinco reais) por inscrição ex</w:t>
      </w:r>
      <w:r>
        <w:rPr>
          <w:rFonts w:ascii="Arial" w:hAnsi="Arial" w:cs="Arial"/>
          <w:bCs/>
          <w:sz w:val="24"/>
          <w:szCs w:val="24"/>
        </w:rPr>
        <w:t xml:space="preserve">cedente a este número. </w:t>
      </w:r>
    </w:p>
    <w:p w14:paraId="70F1B12C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326E44B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3.14 -</w:t>
      </w:r>
      <w:r>
        <w:rPr>
          <w:rFonts w:ascii="Arial" w:hAnsi="Arial" w:cs="Arial"/>
          <w:bCs/>
          <w:sz w:val="24"/>
          <w:szCs w:val="24"/>
        </w:rPr>
        <w:t xml:space="preserve"> Para fins de cálculo da média final desta licitação, será considerado o valor fixo proposto pela proponente. </w:t>
      </w:r>
    </w:p>
    <w:p w14:paraId="0610B5BD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A18D8BF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3.15 -</w:t>
      </w:r>
      <w:r>
        <w:rPr>
          <w:rFonts w:ascii="Arial" w:hAnsi="Arial" w:cs="Arial"/>
          <w:bCs/>
          <w:sz w:val="24"/>
          <w:szCs w:val="24"/>
        </w:rPr>
        <w:t xml:space="preserve"> A eventual inadimplência da CONTRATADA com referência aos encargos trabalhistas, fiscais e comerciais não </w:t>
      </w:r>
      <w:r>
        <w:rPr>
          <w:rFonts w:ascii="Arial" w:hAnsi="Arial" w:cs="Arial"/>
          <w:bCs/>
          <w:sz w:val="24"/>
          <w:szCs w:val="24"/>
        </w:rPr>
        <w:t xml:space="preserve">transfere ao CISOP a responsabilidade por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seu pagamento, nem poderá onerar o objeto do CONTRATO ou restringir a regularização e o uso dos SERVIÇOS. </w:t>
      </w:r>
    </w:p>
    <w:p w14:paraId="363FF3FD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E800EF2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3.16 </w:t>
      </w:r>
      <w:r>
        <w:rPr>
          <w:rFonts w:ascii="Arial" w:hAnsi="Arial" w:cs="Arial"/>
          <w:bCs/>
          <w:sz w:val="24"/>
          <w:szCs w:val="24"/>
        </w:rPr>
        <w:t>- Nas Reclamações Trabalhistas ou nas Ações Judiciais relacionadas aos SERVIÇOS objeto da presente li</w:t>
      </w:r>
      <w:r>
        <w:rPr>
          <w:rFonts w:ascii="Arial" w:hAnsi="Arial" w:cs="Arial"/>
          <w:bCs/>
          <w:sz w:val="24"/>
          <w:szCs w:val="24"/>
        </w:rPr>
        <w:t>citação, em que o Juízo de Primeira Instância decida pela procedência dos pedidos constantes na petição inicial, com a condenação do CISOP, o CISOP fará de imediato a retenção dentre os créditos existentes ou futuros da CONTRATADA, mesmo que de CONTRATO di</w:t>
      </w:r>
      <w:r>
        <w:rPr>
          <w:rFonts w:ascii="Arial" w:hAnsi="Arial" w:cs="Arial"/>
          <w:bCs/>
          <w:sz w:val="24"/>
          <w:szCs w:val="24"/>
        </w:rPr>
        <w:t xml:space="preserve">ferente, até o valor atribuído à condenação. Este valor poderá ser revisto pelo CISOP, através de solicitação do órgão jurídico, quando o andamento do processo trabalhista indicar esta necessidade. </w:t>
      </w:r>
    </w:p>
    <w:p w14:paraId="21CA322F" w14:textId="77777777" w:rsidR="00FA0E21" w:rsidRDefault="00FA0E2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4F3E780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3.17 </w:t>
      </w:r>
      <w:r>
        <w:rPr>
          <w:rFonts w:ascii="Arial" w:hAnsi="Arial" w:cs="Arial"/>
          <w:bCs/>
          <w:sz w:val="24"/>
          <w:szCs w:val="24"/>
        </w:rPr>
        <w:t>- Os preços propostos pelos licitantes incluem, enf</w:t>
      </w:r>
      <w:r>
        <w:rPr>
          <w:rFonts w:ascii="Arial" w:hAnsi="Arial" w:cs="Arial"/>
          <w:bCs/>
          <w:sz w:val="24"/>
          <w:szCs w:val="24"/>
        </w:rPr>
        <w:t>im, todas as despesas necessárias à execução total dos SERVIÇOS licitados, bem como seus lucros, conforme as especificações e anexos contidos neste Edital.</w:t>
      </w:r>
    </w:p>
    <w:p w14:paraId="7C04FCB4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665F721C" w14:textId="77777777" w:rsidR="00FA0E21" w:rsidRDefault="009A3E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QUARTA - DOS SERVIÇOS:</w:t>
      </w:r>
    </w:p>
    <w:p w14:paraId="76A98B96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615CFD84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</w:t>
      </w:r>
      <w:r>
        <w:rPr>
          <w:rFonts w:ascii="Arial" w:hAnsi="Arial" w:cs="Arial"/>
          <w:bCs/>
          <w:sz w:val="24"/>
          <w:szCs w:val="24"/>
        </w:rPr>
        <w:t xml:space="preserve"> - Os serviços a serem contratados devem ser executados por empresa idônea e tradicional no ramo, de modo que a sua execução e operacionalização transcorram dentro da normalidade necessária.</w:t>
      </w:r>
    </w:p>
    <w:p w14:paraId="47768CE4" w14:textId="77777777" w:rsidR="00FA0E21" w:rsidRDefault="00FA0E2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2A07DBCC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4.2 -</w:t>
      </w:r>
      <w:r>
        <w:rPr>
          <w:rFonts w:ascii="Arial" w:hAnsi="Arial" w:cs="Arial"/>
          <w:bCs/>
          <w:sz w:val="24"/>
          <w:szCs w:val="24"/>
        </w:rPr>
        <w:t xml:space="preserve"> A contratação dos serviços não causará impactos ambientais</w:t>
      </w:r>
      <w:r>
        <w:rPr>
          <w:rFonts w:ascii="Arial" w:hAnsi="Arial" w:cs="Arial"/>
          <w:bCs/>
          <w:sz w:val="24"/>
          <w:szCs w:val="24"/>
        </w:rPr>
        <w:t>, haja vista a natureza de seu objeto.</w:t>
      </w:r>
    </w:p>
    <w:p w14:paraId="0A87FA34" w14:textId="77777777" w:rsidR="00FA0E21" w:rsidRDefault="00FA0E2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1D964F3F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4.3 - </w:t>
      </w:r>
      <w:r>
        <w:rPr>
          <w:rFonts w:ascii="Arial" w:hAnsi="Arial" w:cs="Arial"/>
          <w:bCs/>
          <w:sz w:val="24"/>
          <w:szCs w:val="24"/>
        </w:rPr>
        <w:t>A empresa contratada deverá atuar dentro dos padrões estabelecidos nas normas internas que regem este CISOP, quais sejam: Lei Orgânica do CISOP, Regime Jurídico do CISOP (Regime Próprio), Planos de Cargos, Carr</w:t>
      </w:r>
      <w:r>
        <w:rPr>
          <w:rFonts w:ascii="Arial" w:hAnsi="Arial" w:cs="Arial"/>
          <w:bCs/>
          <w:sz w:val="24"/>
          <w:szCs w:val="24"/>
        </w:rPr>
        <w:t>eiras e Remuneração e demais legislações pertinentes.</w:t>
      </w:r>
    </w:p>
    <w:p w14:paraId="2A6AD9C3" w14:textId="77777777" w:rsidR="00FA0E21" w:rsidRDefault="00FA0E2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6030D851" w14:textId="09E39EFE" w:rsidR="00FA0E21" w:rsidRDefault="009A3E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QUINTA - DAS </w:t>
      </w:r>
      <w:r w:rsidR="00CF5ADF">
        <w:rPr>
          <w:rFonts w:ascii="Arial" w:hAnsi="Arial" w:cs="Arial"/>
          <w:b/>
          <w:bCs/>
          <w:sz w:val="24"/>
          <w:szCs w:val="24"/>
        </w:rPr>
        <w:t>ALTERAÇÕES:</w:t>
      </w:r>
    </w:p>
    <w:p w14:paraId="4CE78A65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69B51EE7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</w:t>
      </w:r>
      <w:r>
        <w:rPr>
          <w:rFonts w:ascii="Arial" w:hAnsi="Arial" w:cs="Arial"/>
          <w:bCs/>
          <w:sz w:val="24"/>
          <w:szCs w:val="24"/>
        </w:rPr>
        <w:t xml:space="preserve"> - O presente contrato poderá ser alterado nos casos previstos pelo disposto no art. 57 § 1º e art. 65 da Lei Federal nº 8.666/93, desde que devidamente fundament</w:t>
      </w:r>
      <w:r>
        <w:rPr>
          <w:rFonts w:ascii="Arial" w:hAnsi="Arial" w:cs="Arial"/>
          <w:bCs/>
          <w:sz w:val="24"/>
          <w:szCs w:val="24"/>
        </w:rPr>
        <w:t>ado e autorizado pela autoridade superior.</w:t>
      </w:r>
    </w:p>
    <w:p w14:paraId="646F786E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236BFF1C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5.2 </w:t>
      </w:r>
      <w:r>
        <w:rPr>
          <w:rFonts w:ascii="Arial" w:hAnsi="Arial" w:cs="Arial"/>
          <w:bCs/>
          <w:sz w:val="24"/>
          <w:szCs w:val="24"/>
        </w:rPr>
        <w:t>- Caberá à CONTRATADA solicitar as alterações devidas, em caso subserviente fornecendo os documentos que justifiquem e comprovem as alterações.</w:t>
      </w:r>
    </w:p>
    <w:p w14:paraId="0126A546" w14:textId="77777777" w:rsidR="00FA0E21" w:rsidRDefault="00FA0E2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429F2893" w14:textId="77777777" w:rsidR="00FA0E21" w:rsidRDefault="009A3EE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SEXTA - DA DURAÇÃO DO CONTRATO:</w:t>
      </w:r>
    </w:p>
    <w:p w14:paraId="6EE46771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4B614FC3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</w:t>
      </w:r>
      <w:r>
        <w:rPr>
          <w:rFonts w:ascii="Arial" w:hAnsi="Arial" w:cs="Arial"/>
          <w:bCs/>
          <w:sz w:val="24"/>
          <w:szCs w:val="24"/>
        </w:rPr>
        <w:t xml:space="preserve"> - O prazo de vigê</w:t>
      </w:r>
      <w:r>
        <w:rPr>
          <w:rFonts w:ascii="Arial" w:hAnsi="Arial" w:cs="Arial"/>
          <w:bCs/>
          <w:sz w:val="24"/>
          <w:szCs w:val="24"/>
        </w:rPr>
        <w:t>ncia do contrato será de 08 de maio de 2023 a 08 de maio de 2024.</w:t>
      </w:r>
    </w:p>
    <w:p w14:paraId="6F3DD377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31E65E17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6.2</w:t>
      </w:r>
      <w:r>
        <w:rPr>
          <w:rFonts w:ascii="Arial" w:hAnsi="Arial" w:cs="Arial"/>
          <w:bCs/>
          <w:sz w:val="24"/>
          <w:szCs w:val="24"/>
        </w:rPr>
        <w:t xml:space="preserve"> -Mediante termo aditivo, e de acordo com a capacidade operacional do CONTRATADO e as necessidades do CONTRATANTE, os contraentes poderão fazer acréscimos de até vinte e cinco por cento (25%) nos valores limites deste contrato, durante o período de sua vig</w:t>
      </w:r>
      <w:r>
        <w:rPr>
          <w:rFonts w:ascii="Arial" w:hAnsi="Arial" w:cs="Arial"/>
          <w:bCs/>
          <w:sz w:val="24"/>
          <w:szCs w:val="24"/>
        </w:rPr>
        <w:t>ência.</w:t>
      </w:r>
    </w:p>
    <w:p w14:paraId="6DB45485" w14:textId="77777777" w:rsidR="00FA0E21" w:rsidRDefault="009A3EE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CLÁUSULA SÉTIMA - DA DOTAÇÃO ORÇAMENTÁRIA:</w:t>
      </w:r>
    </w:p>
    <w:p w14:paraId="3A1B6D0D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49335394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</w:t>
      </w:r>
      <w:r>
        <w:rPr>
          <w:rFonts w:ascii="Arial" w:hAnsi="Arial" w:cs="Arial"/>
          <w:bCs/>
          <w:sz w:val="24"/>
          <w:szCs w:val="24"/>
        </w:rPr>
        <w:t xml:space="preserve"> - As despesas decorrentes desta contratação correrão integralmente por conta de dotação orçamentária própria do CISOP, sob o número:</w:t>
      </w:r>
    </w:p>
    <w:p w14:paraId="511A3606" w14:textId="77777777" w:rsidR="00FA0E21" w:rsidRDefault="00FA0E2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597552D" w14:textId="77777777" w:rsidR="00FA0E21" w:rsidRDefault="009A3E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3.3.90.39.48.00</w:t>
      </w:r>
      <w:r>
        <w:rPr>
          <w:rFonts w:ascii="Arial" w:hAnsi="Arial" w:cs="Arial"/>
          <w:bCs/>
          <w:sz w:val="24"/>
          <w:szCs w:val="24"/>
        </w:rPr>
        <w:tab/>
        <w:t xml:space="preserve">SERVIÇOS DE SELEÇÃO E TREINAMENTO </w:t>
      </w:r>
    </w:p>
    <w:p w14:paraId="49AB86C0" w14:textId="77777777" w:rsidR="00FA0E21" w:rsidRDefault="00FA0E2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45D40B3" w14:textId="77777777" w:rsidR="00FA0E21" w:rsidRDefault="009A3E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OITAVA</w:t>
      </w:r>
      <w:r>
        <w:rPr>
          <w:rFonts w:ascii="Arial" w:hAnsi="Arial" w:cs="Arial"/>
          <w:b/>
          <w:bCs/>
          <w:sz w:val="24"/>
          <w:szCs w:val="24"/>
        </w:rPr>
        <w:t xml:space="preserve"> - DAS OBRIGAÇÕES DAS PARTES:</w:t>
      </w:r>
    </w:p>
    <w:p w14:paraId="188801C6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34B8CE3D" w14:textId="77777777" w:rsidR="00FA0E21" w:rsidRDefault="009A3E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8.1 - DAS OBRIGAÇÕES DA CONTRATADA: </w:t>
      </w:r>
    </w:p>
    <w:p w14:paraId="30CCD4AD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3D07B482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</w:t>
      </w:r>
      <w:r>
        <w:rPr>
          <w:rFonts w:ascii="Arial" w:hAnsi="Arial" w:cs="Arial"/>
          <w:bCs/>
          <w:sz w:val="24"/>
          <w:szCs w:val="24"/>
        </w:rPr>
        <w:t xml:space="preserve"> - Realizar os trabalhos que lhe são atribuídos com estrita observância aos preceitos da transparência, impessoalidade, moralidade, eficiência e legalidade, considerando as normas legais municipais, estaduais e federais que norteiam o assunto.</w:t>
      </w:r>
    </w:p>
    <w:p w14:paraId="6BA4B9E3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97C316D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8.2 -</w:t>
      </w:r>
      <w:r>
        <w:rPr>
          <w:rFonts w:ascii="Arial" w:hAnsi="Arial" w:cs="Arial"/>
          <w:bCs/>
          <w:sz w:val="24"/>
          <w:szCs w:val="24"/>
        </w:rPr>
        <w:t xml:space="preserve"> Repas</w:t>
      </w:r>
      <w:r>
        <w:rPr>
          <w:rFonts w:ascii="Arial" w:hAnsi="Arial" w:cs="Arial"/>
          <w:bCs/>
          <w:sz w:val="24"/>
          <w:szCs w:val="24"/>
        </w:rPr>
        <w:t>sar à Comissão de Processo Seletivo, dentro dos prazos previamente definidos, todos os editais e demais documentos pertinentes ao Processo Seletivo (edital de abertura, inscrições deferidas e indeferidas, aprovados e outros necessários) impressos e devidam</w:t>
      </w:r>
      <w:r>
        <w:rPr>
          <w:rFonts w:ascii="Arial" w:hAnsi="Arial" w:cs="Arial"/>
          <w:bCs/>
          <w:sz w:val="24"/>
          <w:szCs w:val="24"/>
        </w:rPr>
        <w:t xml:space="preserve">ente assinados, para publicação nos Órgãos Oficiais do CISOP, as publicações pagas serão a cargo da empresa vencedora do certame, sem ônus para o CISOP. </w:t>
      </w:r>
    </w:p>
    <w:p w14:paraId="1C80F519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1A477309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8.3 -</w:t>
      </w:r>
      <w:r>
        <w:rPr>
          <w:rFonts w:ascii="Arial" w:hAnsi="Arial" w:cs="Arial"/>
          <w:bCs/>
          <w:sz w:val="24"/>
          <w:szCs w:val="24"/>
        </w:rPr>
        <w:t xml:space="preserve"> Divulgação do Processo Seletivo através de mídia escrita (cartazes e panfletos), jornais de gra</w:t>
      </w:r>
      <w:r>
        <w:rPr>
          <w:rFonts w:ascii="Arial" w:hAnsi="Arial" w:cs="Arial"/>
          <w:bCs/>
          <w:sz w:val="24"/>
          <w:szCs w:val="24"/>
        </w:rPr>
        <w:t xml:space="preserve">nde circulação regional e estadual, TV, rádio e Internet (material deverá contemplar as características do CISOP, com aprovação prévia da Comissão de Processo Seletivo). </w:t>
      </w:r>
    </w:p>
    <w:p w14:paraId="4214E787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702F5EB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8.4 -</w:t>
      </w:r>
      <w:r>
        <w:rPr>
          <w:rFonts w:ascii="Arial" w:hAnsi="Arial" w:cs="Arial"/>
          <w:bCs/>
          <w:sz w:val="24"/>
          <w:szCs w:val="24"/>
        </w:rPr>
        <w:t xml:space="preserve"> A responsabilidade de locais, maquinários e demais materiais para aplicação da</w:t>
      </w:r>
      <w:r>
        <w:rPr>
          <w:rFonts w:ascii="Arial" w:hAnsi="Arial" w:cs="Arial"/>
          <w:bCs/>
          <w:sz w:val="24"/>
          <w:szCs w:val="24"/>
        </w:rPr>
        <w:t xml:space="preserve">s provas escritas, práticas, títulos e aptidão física é responsabilidade da empresa contratada. </w:t>
      </w:r>
    </w:p>
    <w:p w14:paraId="07A103FA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47224BDC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8.5 - </w:t>
      </w:r>
      <w:r>
        <w:rPr>
          <w:rFonts w:ascii="Arial" w:hAnsi="Arial" w:cs="Arial"/>
          <w:bCs/>
          <w:sz w:val="24"/>
          <w:szCs w:val="24"/>
        </w:rPr>
        <w:t xml:space="preserve">Possuir estrutura própria como leitor de gabarito e sistema de informação, apropriada e capaz de atender as obrigações por parte da contratada; </w:t>
      </w:r>
    </w:p>
    <w:p w14:paraId="09C5200D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6A6B4020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8.6 - </w:t>
      </w:r>
      <w:r>
        <w:rPr>
          <w:rFonts w:ascii="Arial" w:hAnsi="Arial" w:cs="Arial"/>
          <w:bCs/>
          <w:sz w:val="24"/>
          <w:szCs w:val="24"/>
        </w:rPr>
        <w:t xml:space="preserve">Adaptar o sistema de informação com vistas às necessidades da contratante; </w:t>
      </w:r>
    </w:p>
    <w:p w14:paraId="2F880EAD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8.7 - </w:t>
      </w:r>
      <w:r>
        <w:rPr>
          <w:rFonts w:ascii="Arial" w:hAnsi="Arial" w:cs="Arial"/>
          <w:bCs/>
          <w:sz w:val="24"/>
          <w:szCs w:val="24"/>
        </w:rPr>
        <w:t>Receber as inscrições dos candidatos, por meio eletrônico.</w:t>
      </w:r>
    </w:p>
    <w:p w14:paraId="11A7D0C7" w14:textId="77777777" w:rsidR="00FA0E21" w:rsidRDefault="00FA0E21">
      <w:pPr>
        <w:ind w:firstLine="3061"/>
        <w:jc w:val="both"/>
        <w:rPr>
          <w:b/>
        </w:rPr>
      </w:pPr>
    </w:p>
    <w:p w14:paraId="6E01122B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8.8 - </w:t>
      </w:r>
      <w:r>
        <w:rPr>
          <w:rFonts w:ascii="Arial" w:hAnsi="Arial" w:cs="Arial"/>
          <w:bCs/>
          <w:sz w:val="24"/>
          <w:szCs w:val="24"/>
        </w:rPr>
        <w:t xml:space="preserve">Receber e analisar os requerimentos de isenção da taxa de inscrição, de acordo com o previsto em legislação </w:t>
      </w:r>
      <w:r>
        <w:rPr>
          <w:rFonts w:ascii="Arial" w:hAnsi="Arial" w:cs="Arial"/>
          <w:bCs/>
          <w:sz w:val="24"/>
          <w:szCs w:val="24"/>
        </w:rPr>
        <w:t xml:space="preserve">municipal e edital de Processo Seletivo; </w:t>
      </w:r>
    </w:p>
    <w:p w14:paraId="3A22FE72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6B883AF2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8.9 -</w:t>
      </w:r>
      <w:r>
        <w:rPr>
          <w:rFonts w:ascii="Arial" w:hAnsi="Arial" w:cs="Arial"/>
          <w:bCs/>
          <w:sz w:val="24"/>
          <w:szCs w:val="24"/>
        </w:rPr>
        <w:t xml:space="preserve"> Fornecer arquivo digital dos candidatos inscritos, contendo todos os dados e informações contidos na ficha de inscrição destes; </w:t>
      </w:r>
    </w:p>
    <w:p w14:paraId="644A4674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107DC9C1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8.10 -</w:t>
      </w:r>
      <w:r>
        <w:rPr>
          <w:rFonts w:ascii="Arial" w:hAnsi="Arial" w:cs="Arial"/>
          <w:bCs/>
          <w:sz w:val="24"/>
          <w:szCs w:val="24"/>
        </w:rPr>
        <w:t xml:space="preserve"> Adaptar as provas e os locais de realização das provas de acordo com a</w:t>
      </w:r>
      <w:r>
        <w:rPr>
          <w:rFonts w:ascii="Arial" w:hAnsi="Arial" w:cs="Arial"/>
          <w:bCs/>
          <w:sz w:val="24"/>
          <w:szCs w:val="24"/>
        </w:rPr>
        <w:t xml:space="preserve">s necessidades declaradas por candidatos com deficiência, devidamente homologadas e autorizadas pela Comissão Organizadora do Processo Seletivos; </w:t>
      </w:r>
    </w:p>
    <w:p w14:paraId="44B19D05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6CE1B396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8.11 -</w:t>
      </w:r>
      <w:r>
        <w:rPr>
          <w:rFonts w:ascii="Arial" w:hAnsi="Arial" w:cs="Arial"/>
          <w:bCs/>
          <w:sz w:val="24"/>
          <w:szCs w:val="24"/>
        </w:rPr>
        <w:t xml:space="preserve"> Disponibilizar no site da contratada todas as informações referentes ao Processo Seletivo, tais como:</w:t>
      </w:r>
      <w:r>
        <w:rPr>
          <w:rFonts w:ascii="Arial" w:hAnsi="Arial" w:cs="Arial"/>
          <w:bCs/>
          <w:sz w:val="24"/>
          <w:szCs w:val="24"/>
        </w:rPr>
        <w:t xml:space="preserve"> editais, avisos, gabaritos e outros, para consulta e impressão; </w:t>
      </w:r>
    </w:p>
    <w:p w14:paraId="29B37B7A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6594C611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8.12 -</w:t>
      </w:r>
      <w:r>
        <w:rPr>
          <w:rFonts w:ascii="Arial" w:hAnsi="Arial" w:cs="Arial"/>
          <w:bCs/>
          <w:sz w:val="24"/>
          <w:szCs w:val="24"/>
        </w:rPr>
        <w:t xml:space="preserve"> Disponibilizar o ensalamento dos candidatos para consulta e impressão via Internet; </w:t>
      </w:r>
    </w:p>
    <w:p w14:paraId="177F76B6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0FF9D340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8.13 -</w:t>
      </w:r>
      <w:r>
        <w:rPr>
          <w:rFonts w:ascii="Arial" w:hAnsi="Arial" w:cs="Arial"/>
          <w:bCs/>
          <w:sz w:val="24"/>
          <w:szCs w:val="24"/>
        </w:rPr>
        <w:t xml:space="preserve"> Elaborar, aplicar e corrigir a prova escrita, práticas, títulos e aptidão física, de acor</w:t>
      </w:r>
      <w:r>
        <w:rPr>
          <w:rFonts w:ascii="Arial" w:hAnsi="Arial" w:cs="Arial"/>
          <w:bCs/>
          <w:sz w:val="24"/>
          <w:szCs w:val="24"/>
        </w:rPr>
        <w:t xml:space="preserve">do com as especificações descritas na relação de cargos; </w:t>
      </w:r>
    </w:p>
    <w:p w14:paraId="7E29FB63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B9E0D90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8.14 -</w:t>
      </w:r>
      <w:r>
        <w:rPr>
          <w:rFonts w:ascii="Arial" w:hAnsi="Arial" w:cs="Arial"/>
          <w:bCs/>
          <w:sz w:val="24"/>
          <w:szCs w:val="24"/>
        </w:rPr>
        <w:t xml:space="preserve"> Para a elaboração das provas a contratada deverá levar em consideração as especificidades do cargo, tais como: nível de escolaridade, conteúdo programático e atribuições do cargo. </w:t>
      </w:r>
    </w:p>
    <w:p w14:paraId="697B05E2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F9D8E43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8.15 </w:t>
      </w:r>
      <w:r>
        <w:rPr>
          <w:rFonts w:ascii="Arial" w:hAnsi="Arial" w:cs="Arial"/>
          <w:bCs/>
          <w:sz w:val="24"/>
          <w:szCs w:val="24"/>
        </w:rPr>
        <w:t xml:space="preserve">- Fornecer os resultados das provas escritas e práticas, por cargo, </w:t>
      </w:r>
      <w:r>
        <w:rPr>
          <w:rFonts w:ascii="Arial" w:hAnsi="Arial" w:cs="Arial"/>
          <w:bCs/>
          <w:sz w:val="24"/>
          <w:szCs w:val="24"/>
        </w:rPr>
        <w:t>com classificação e desempate, contendo: número da inscrição, nome do candidato, número do documento de identificação, data de nascimento e total de acertos nas questões específicas, quando couber, por meio de documento impresso, devidamente assinado, e em</w:t>
      </w:r>
      <w:r>
        <w:rPr>
          <w:rFonts w:ascii="Arial" w:hAnsi="Arial" w:cs="Arial"/>
          <w:bCs/>
          <w:sz w:val="24"/>
          <w:szCs w:val="24"/>
        </w:rPr>
        <w:t xml:space="preserve"> arquivo de editor de texto ou planilha eletrônica;</w:t>
      </w:r>
    </w:p>
    <w:p w14:paraId="4A676E0A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7CF55D55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8.16 -</w:t>
      </w:r>
      <w:r>
        <w:rPr>
          <w:rFonts w:ascii="Arial" w:hAnsi="Arial" w:cs="Arial"/>
          <w:bCs/>
          <w:sz w:val="24"/>
          <w:szCs w:val="24"/>
        </w:rPr>
        <w:t xml:space="preserve"> Disponibilizar e remunerar os fiscais, coordenadores e equipes responsáveis pela segurança e de primeiros socorros nos locais de realização das provas, bem como providenciar os equipamentos e insu</w:t>
      </w:r>
      <w:r>
        <w:rPr>
          <w:rFonts w:ascii="Arial" w:hAnsi="Arial" w:cs="Arial"/>
          <w:bCs/>
          <w:sz w:val="24"/>
          <w:szCs w:val="24"/>
        </w:rPr>
        <w:t xml:space="preserve">mos necessários para o desenvolvimento das atividades pertinentes ao certame; </w:t>
      </w:r>
    </w:p>
    <w:p w14:paraId="6C0A6EB4" w14:textId="77777777" w:rsidR="00FA0E21" w:rsidRDefault="00FA0E21">
      <w:pPr>
        <w:ind w:firstLine="3061"/>
        <w:jc w:val="both"/>
        <w:rPr>
          <w:rFonts w:ascii="Arial" w:hAnsi="Arial" w:cs="Arial"/>
          <w:b/>
          <w:bCs/>
          <w:sz w:val="24"/>
          <w:szCs w:val="24"/>
        </w:rPr>
      </w:pPr>
    </w:p>
    <w:p w14:paraId="6745CDB9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8.17 -</w:t>
      </w:r>
      <w:r>
        <w:rPr>
          <w:rFonts w:ascii="Arial" w:hAnsi="Arial" w:cs="Arial"/>
          <w:bCs/>
          <w:sz w:val="24"/>
          <w:szCs w:val="24"/>
        </w:rPr>
        <w:t xml:space="preserve"> Fornecer as respostas e fundamentação de possíveis recursos, dentro dos prazos estabelecidos pela Comissão Organizadora do Processo Seletivo; </w:t>
      </w:r>
    </w:p>
    <w:p w14:paraId="7BF2266B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13B8CC83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8.18 -</w:t>
      </w:r>
      <w:r>
        <w:rPr>
          <w:rFonts w:ascii="Arial" w:hAnsi="Arial" w:cs="Arial"/>
          <w:bCs/>
          <w:sz w:val="24"/>
          <w:szCs w:val="24"/>
        </w:rPr>
        <w:t xml:space="preserve"> As respostas dos r</w:t>
      </w:r>
      <w:r>
        <w:rPr>
          <w:rFonts w:ascii="Arial" w:hAnsi="Arial" w:cs="Arial"/>
          <w:bCs/>
          <w:sz w:val="24"/>
          <w:szCs w:val="24"/>
        </w:rPr>
        <w:t xml:space="preserve">ecursos deverão ser encaminhadas à Comissão Organizadora do Processo Seletivo, devendo ser apresentadas de forma clara, concisa e fundamentadas. </w:t>
      </w:r>
    </w:p>
    <w:p w14:paraId="338A77F6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6228DEF3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8.19 </w:t>
      </w:r>
      <w:r>
        <w:rPr>
          <w:rFonts w:ascii="Arial" w:hAnsi="Arial" w:cs="Arial"/>
          <w:bCs/>
          <w:sz w:val="24"/>
          <w:szCs w:val="24"/>
        </w:rPr>
        <w:t>- Manter representante da instituição no CISOP, formalmente constituído, durante o período de organizaçã</w:t>
      </w:r>
      <w:r>
        <w:rPr>
          <w:rFonts w:ascii="Arial" w:hAnsi="Arial" w:cs="Arial"/>
          <w:bCs/>
          <w:sz w:val="24"/>
          <w:szCs w:val="24"/>
        </w:rPr>
        <w:t xml:space="preserve">o, realização e conclusão do certame, o qual deverá manter-se disponível para o repasse de orientação por parte da contratante, assim que solicitado pelo CISOP. </w:t>
      </w:r>
    </w:p>
    <w:p w14:paraId="54FDEE29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CA68B97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8.20 -</w:t>
      </w:r>
      <w:r>
        <w:rPr>
          <w:rFonts w:ascii="Arial" w:hAnsi="Arial" w:cs="Arial"/>
          <w:bCs/>
          <w:sz w:val="24"/>
          <w:szCs w:val="24"/>
        </w:rPr>
        <w:t xml:space="preserve"> Manter contato com os órgãos públicos responsáveis pela segurança e tráfego, na cidade de Cascavel-PR, localidade da realização das provas, objetivando conservar a segurança, a organização e a ordem nos locais de realização das provas.</w:t>
      </w:r>
    </w:p>
    <w:p w14:paraId="0C45DA87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8.21 </w:t>
      </w:r>
      <w:r>
        <w:rPr>
          <w:rFonts w:ascii="Arial" w:hAnsi="Arial" w:cs="Arial"/>
          <w:bCs/>
          <w:sz w:val="24"/>
          <w:szCs w:val="24"/>
        </w:rPr>
        <w:t>- Cumprir as o</w:t>
      </w:r>
      <w:r>
        <w:rPr>
          <w:rFonts w:ascii="Arial" w:hAnsi="Arial" w:cs="Arial"/>
          <w:bCs/>
          <w:sz w:val="24"/>
          <w:szCs w:val="24"/>
        </w:rPr>
        <w:t xml:space="preserve">rientações e recomendações proferidas pelo Contratante. </w:t>
      </w:r>
    </w:p>
    <w:p w14:paraId="6EDD2922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57FF11E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8.22 -</w:t>
      </w:r>
      <w:r>
        <w:rPr>
          <w:rFonts w:ascii="Arial" w:hAnsi="Arial" w:cs="Arial"/>
          <w:bCs/>
          <w:sz w:val="24"/>
          <w:szCs w:val="24"/>
        </w:rPr>
        <w:t xml:space="preserve"> Todos os equipamentos, materiais de expediente e demais insumos decorrentes da organização e realização de todas as etapas do processo seletivo </w:t>
      </w:r>
      <w:r>
        <w:rPr>
          <w:rFonts w:ascii="Arial" w:hAnsi="Arial" w:cs="Arial"/>
          <w:bCs/>
          <w:sz w:val="24"/>
          <w:szCs w:val="24"/>
        </w:rPr>
        <w:lastRenderedPageBreak/>
        <w:t>abrangidas neste certame são de responsabilidad</w:t>
      </w:r>
      <w:r>
        <w:rPr>
          <w:rFonts w:ascii="Arial" w:hAnsi="Arial" w:cs="Arial"/>
          <w:bCs/>
          <w:sz w:val="24"/>
          <w:szCs w:val="24"/>
        </w:rPr>
        <w:t xml:space="preserve">e da contratada, ressalvados os casos explicitamente previstos neste Edital. </w:t>
      </w:r>
    </w:p>
    <w:p w14:paraId="0851D7CE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46D0AD63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8.23 -</w:t>
      </w:r>
      <w:r>
        <w:rPr>
          <w:rFonts w:ascii="Arial" w:hAnsi="Arial" w:cs="Arial"/>
          <w:bCs/>
          <w:sz w:val="24"/>
          <w:szCs w:val="24"/>
        </w:rPr>
        <w:t xml:space="preserve"> A contratada deverá manter os originais dos gabaritos dos candidatos em arquivo, por pelo menos 06 (seis) meses, a contar da data de realização das provas, fornecendo cóp</w:t>
      </w:r>
      <w:r>
        <w:rPr>
          <w:rFonts w:ascii="Arial" w:hAnsi="Arial" w:cs="Arial"/>
          <w:bCs/>
          <w:sz w:val="24"/>
          <w:szCs w:val="24"/>
        </w:rPr>
        <w:t xml:space="preserve">ias originais para análise, quando solicitado pelo Contratante. </w:t>
      </w:r>
    </w:p>
    <w:p w14:paraId="4E98879B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4C971A94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8.24 -</w:t>
      </w:r>
      <w:r>
        <w:rPr>
          <w:rFonts w:ascii="Arial" w:hAnsi="Arial" w:cs="Arial"/>
          <w:bCs/>
          <w:sz w:val="24"/>
          <w:szCs w:val="24"/>
        </w:rPr>
        <w:t xml:space="preserve"> O ensalamento dos candidatos deverá ser realizado respeitando-se a capacidade de cada sala, garantindo um espaçamento mínimo entre os candidatos, de forma a evitar a comunicação entre</w:t>
      </w:r>
      <w:r>
        <w:rPr>
          <w:rFonts w:ascii="Arial" w:hAnsi="Arial" w:cs="Arial"/>
          <w:bCs/>
          <w:sz w:val="24"/>
          <w:szCs w:val="24"/>
        </w:rPr>
        <w:t xml:space="preserve"> eles e garantir a lisura do processo. </w:t>
      </w:r>
    </w:p>
    <w:p w14:paraId="5BE36E5D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F0DD461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8.25 -</w:t>
      </w:r>
      <w:r>
        <w:rPr>
          <w:rFonts w:ascii="Arial" w:hAnsi="Arial" w:cs="Arial"/>
          <w:bCs/>
          <w:sz w:val="24"/>
          <w:szCs w:val="24"/>
        </w:rPr>
        <w:t xml:space="preserve"> Auxiliar a Comissão de Processo Seletivo, na elaboração e correção do edital de divulgação do Processo Seletivo, se necessário. </w:t>
      </w:r>
    </w:p>
    <w:p w14:paraId="10996AFA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68A9B536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8.26 -</w:t>
      </w:r>
      <w:r>
        <w:rPr>
          <w:rFonts w:ascii="Arial" w:hAnsi="Arial" w:cs="Arial"/>
          <w:bCs/>
          <w:sz w:val="24"/>
          <w:szCs w:val="24"/>
        </w:rPr>
        <w:t xml:space="preserve"> Divulgar local e ensalamento via internet, para consulta e impressão. </w:t>
      </w:r>
    </w:p>
    <w:p w14:paraId="5199C1E4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12B0298A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8.27 -</w:t>
      </w:r>
      <w:r>
        <w:rPr>
          <w:rFonts w:ascii="Arial" w:hAnsi="Arial" w:cs="Arial"/>
          <w:bCs/>
          <w:sz w:val="24"/>
          <w:szCs w:val="24"/>
        </w:rPr>
        <w:t xml:space="preserve"> Recepção, organização, identificação e orientação dos candidatos, bem como o controle e comprovação das presenças por documento próprio (lista de presença). </w:t>
      </w:r>
    </w:p>
    <w:p w14:paraId="0B364138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B70A9A8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8.28 -</w:t>
      </w:r>
      <w:r>
        <w:rPr>
          <w:rFonts w:ascii="Arial" w:hAnsi="Arial" w:cs="Arial"/>
          <w:bCs/>
          <w:sz w:val="24"/>
          <w:szCs w:val="24"/>
        </w:rPr>
        <w:t xml:space="preserve"> Fornecimento dos resultados das provas escrita e prática, em ordem classificatória, por cargo, com classificação e desempate, contendo: número da inscrição, nome do candidato, data de nascimento, RG, CPF, e-mail, telefones, endereço completo, total de ace</w:t>
      </w:r>
      <w:r>
        <w:rPr>
          <w:rFonts w:ascii="Arial" w:hAnsi="Arial" w:cs="Arial"/>
          <w:bCs/>
          <w:sz w:val="24"/>
          <w:szCs w:val="24"/>
        </w:rPr>
        <w:t>rtos e escore, por meio de documento impresso, devidamente assinado, e em arquivo de editor de texto ou planilha eletrônica, exclusivo para a Comissão de Processo Seletivo do CISOP.</w:t>
      </w:r>
    </w:p>
    <w:p w14:paraId="6C29613A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0A83EE0D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8.29 -</w:t>
      </w:r>
      <w:r>
        <w:rPr>
          <w:rFonts w:ascii="Arial" w:hAnsi="Arial" w:cs="Arial"/>
          <w:bCs/>
          <w:sz w:val="24"/>
          <w:szCs w:val="24"/>
        </w:rPr>
        <w:t xml:space="preserve"> Análise, julgamento e parecer fundamentado sobre recursos, se houv</w:t>
      </w:r>
      <w:r>
        <w:rPr>
          <w:rFonts w:ascii="Arial" w:hAnsi="Arial" w:cs="Arial"/>
          <w:bCs/>
          <w:sz w:val="24"/>
          <w:szCs w:val="24"/>
        </w:rPr>
        <w:t>er, dentro dos prazos estabelecidos pela Comissão de Processo Seletivo.</w:t>
      </w:r>
    </w:p>
    <w:p w14:paraId="0250257E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7BB1229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8.30 -</w:t>
      </w:r>
      <w:r>
        <w:rPr>
          <w:rFonts w:ascii="Arial" w:hAnsi="Arial" w:cs="Arial"/>
          <w:bCs/>
          <w:sz w:val="24"/>
          <w:szCs w:val="24"/>
        </w:rPr>
        <w:t xml:space="preserve"> Responsabilizar-se por todos os procedimentos, equipamentos, contratação e pagamento de professores intérpretes e ledores devidamente capacitados, banca especial, entre outros </w:t>
      </w:r>
      <w:r>
        <w:rPr>
          <w:rFonts w:ascii="Arial" w:hAnsi="Arial" w:cs="Arial"/>
          <w:bCs/>
          <w:sz w:val="24"/>
          <w:szCs w:val="24"/>
        </w:rPr>
        <w:t xml:space="preserve">recursos necessários para o atendimento da pessoa com deficiência, conforme o previsto na legislação federal, estadual e municipal. </w:t>
      </w:r>
    </w:p>
    <w:p w14:paraId="3EB4A25D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2C590BE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8.31 -</w:t>
      </w:r>
      <w:r>
        <w:rPr>
          <w:rFonts w:ascii="Arial" w:hAnsi="Arial" w:cs="Arial"/>
          <w:bCs/>
          <w:sz w:val="24"/>
          <w:szCs w:val="24"/>
        </w:rPr>
        <w:t xml:space="preserve"> A Comissão de Processo Seletivo do CISOP, ou pessoas indicadas, poderão acompanhar todas as fases do processo.</w:t>
      </w:r>
    </w:p>
    <w:p w14:paraId="604EA363" w14:textId="77777777" w:rsidR="00FA0E21" w:rsidRDefault="00FA0E21">
      <w:pPr>
        <w:ind w:firstLine="3061"/>
        <w:jc w:val="both"/>
        <w:rPr>
          <w:b/>
        </w:rPr>
      </w:pPr>
    </w:p>
    <w:p w14:paraId="43DEE90D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</w:t>
      </w:r>
      <w:r>
        <w:rPr>
          <w:rFonts w:ascii="Arial" w:hAnsi="Arial" w:cs="Arial"/>
          <w:b/>
          <w:bCs/>
          <w:sz w:val="24"/>
          <w:szCs w:val="24"/>
        </w:rPr>
        <w:t>2 -</w:t>
      </w:r>
      <w:r>
        <w:rPr>
          <w:rFonts w:ascii="Arial" w:hAnsi="Arial" w:cs="Arial"/>
          <w:bCs/>
          <w:sz w:val="24"/>
          <w:szCs w:val="24"/>
        </w:rPr>
        <w:t xml:space="preserve"> Requerer a presença dos órgãos públicos responsáveis pela segurança, transporte coletivo e trânsito na(s) área(s) de realização das provas. </w:t>
      </w:r>
    </w:p>
    <w:p w14:paraId="599F7AA0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6304356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8.33 -</w:t>
      </w:r>
      <w:r>
        <w:rPr>
          <w:rFonts w:ascii="Arial" w:hAnsi="Arial" w:cs="Arial"/>
          <w:bCs/>
          <w:sz w:val="24"/>
          <w:szCs w:val="24"/>
        </w:rPr>
        <w:t xml:space="preserve"> Todos os custos com equipamentos, materiais de expediente, contratação de pessoal e demais insumos deco</w:t>
      </w:r>
      <w:r>
        <w:rPr>
          <w:rFonts w:ascii="Arial" w:hAnsi="Arial" w:cs="Arial"/>
          <w:bCs/>
          <w:sz w:val="24"/>
          <w:szCs w:val="24"/>
        </w:rPr>
        <w:t>rrentes da organização, realização e conclusão de todas as etapas do processo seletivo são de responsabilidade da contratada.</w:t>
      </w:r>
    </w:p>
    <w:p w14:paraId="149413B6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0FC4DBF3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8.34 -</w:t>
      </w:r>
      <w:r>
        <w:rPr>
          <w:rFonts w:ascii="Arial" w:hAnsi="Arial" w:cs="Arial"/>
          <w:bCs/>
          <w:sz w:val="24"/>
          <w:szCs w:val="24"/>
        </w:rPr>
        <w:t xml:space="preserve"> A contratada deverá disponibilizar equipe para aplicação das provas objetivas e discursivas, composta no mínimo por: </w:t>
      </w:r>
    </w:p>
    <w:p w14:paraId="0E36C0EA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659376FF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>
        <w:rPr>
          <w:rFonts w:ascii="Arial" w:hAnsi="Arial" w:cs="Arial"/>
          <w:bCs/>
          <w:sz w:val="24"/>
          <w:szCs w:val="24"/>
        </w:rPr>
        <w:t xml:space="preserve">1 (um) fiscal para cada 20 (vinte) candidatos, sendo 2 (dois) por sala; </w:t>
      </w:r>
    </w:p>
    <w:p w14:paraId="6548F1FF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A78A9EA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2 (dois) fiscais para acompanhar os candidatos ao banheiro e ao bebedouro, munidos de detector de metal, para cada grupo de até 300 (trezentos) candidatos; </w:t>
      </w:r>
    </w:p>
    <w:p w14:paraId="421B4D86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C79ED84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3 (três) fiscais p</w:t>
      </w:r>
      <w:r>
        <w:rPr>
          <w:rFonts w:ascii="Arial" w:hAnsi="Arial" w:cs="Arial"/>
          <w:bCs/>
          <w:sz w:val="24"/>
          <w:szCs w:val="24"/>
        </w:rPr>
        <w:t xml:space="preserve">ara recebimento de aparelhos eletrônicos para até 700 (setecentos) candidatos; </w:t>
      </w:r>
    </w:p>
    <w:p w14:paraId="5C99A0A4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0CB49C8E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d) 1 (um) médico para cada local de prova; </w:t>
      </w:r>
    </w:p>
    <w:p w14:paraId="07E6B96C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96422CD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e) 4 (quatro) serventes para cada local de prova;</w:t>
      </w:r>
    </w:p>
    <w:p w14:paraId="5197DFA6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4A6BC097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f) 2 (dois) seguranças por local de prova; </w:t>
      </w:r>
    </w:p>
    <w:p w14:paraId="22C8402B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775266E4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g) 1 (um) coordenador por local de</w:t>
      </w:r>
      <w:r>
        <w:rPr>
          <w:rFonts w:ascii="Arial" w:hAnsi="Arial" w:cs="Arial"/>
          <w:bCs/>
          <w:sz w:val="24"/>
          <w:szCs w:val="24"/>
        </w:rPr>
        <w:t xml:space="preserve"> prova.</w:t>
      </w:r>
    </w:p>
    <w:p w14:paraId="2F423EA7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1B6A5008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h) - Disponibilizar pelo menos um representante para coordenar a aplicação das provas.</w:t>
      </w:r>
    </w:p>
    <w:p w14:paraId="588D01B2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486EBBF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i) - Dispor de Assessoria Técnica, Jurídica e Linguística em todas as etapas do concurso, para fins de elaboração de editais, comunicados, instruções aos </w:t>
      </w:r>
      <w:r>
        <w:rPr>
          <w:rFonts w:ascii="Arial" w:hAnsi="Arial" w:cs="Arial"/>
          <w:bCs/>
          <w:sz w:val="24"/>
          <w:szCs w:val="24"/>
        </w:rPr>
        <w:t>candidatos e demais documentos necessários.</w:t>
      </w:r>
    </w:p>
    <w:p w14:paraId="370ECF4F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4E33EA22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8.35 -</w:t>
      </w:r>
      <w:r>
        <w:rPr>
          <w:rFonts w:ascii="Arial" w:hAnsi="Arial" w:cs="Arial"/>
          <w:bCs/>
          <w:sz w:val="24"/>
          <w:szCs w:val="24"/>
        </w:rPr>
        <w:t xml:space="preserve"> A contratada deverá dispor de profissionais legalmente habilitados para receber, analisar e responder aos eventuais recursos administrativos e ações judiciais interpostas por candidatos ou por terceiros (</w:t>
      </w:r>
      <w:r>
        <w:rPr>
          <w:rFonts w:ascii="Arial" w:hAnsi="Arial" w:cs="Arial"/>
          <w:bCs/>
          <w:sz w:val="24"/>
          <w:szCs w:val="24"/>
        </w:rPr>
        <w:t>pessoas físicas ou jurídicas, públicas ou privadas), referentes ao concurso público.</w:t>
      </w:r>
    </w:p>
    <w:p w14:paraId="38A9EB6D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69B97C9A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8.35.1 -</w:t>
      </w:r>
      <w:r>
        <w:rPr>
          <w:rFonts w:ascii="Arial" w:hAnsi="Arial" w:cs="Arial"/>
          <w:bCs/>
          <w:sz w:val="24"/>
          <w:szCs w:val="24"/>
        </w:rPr>
        <w:t xml:space="preserve"> A interposição de recursos dar-se-á por meio de formulário próprio, disponível no endereço eletrônico da contratada, protocolado no posto de inscrição ou no próp</w:t>
      </w:r>
      <w:r>
        <w:rPr>
          <w:rFonts w:ascii="Arial" w:hAnsi="Arial" w:cs="Arial"/>
          <w:bCs/>
          <w:sz w:val="24"/>
          <w:szCs w:val="24"/>
        </w:rPr>
        <w:t>rio sítio eletrônico da contratada, do qual deverá obrigatoriamente emitir protocolo.</w:t>
      </w:r>
    </w:p>
    <w:p w14:paraId="0BEE0F24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46C7A0D5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8.35.2 -</w:t>
      </w:r>
      <w:r>
        <w:rPr>
          <w:rFonts w:ascii="Arial" w:hAnsi="Arial" w:cs="Arial"/>
          <w:bCs/>
          <w:sz w:val="24"/>
          <w:szCs w:val="24"/>
        </w:rPr>
        <w:t xml:space="preserve"> As situações nas quais será admitido recurso serão oportunamente definidas pela contratada.</w:t>
      </w:r>
    </w:p>
    <w:p w14:paraId="7371F387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75986E50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8.36 - </w:t>
      </w:r>
      <w:r>
        <w:rPr>
          <w:rFonts w:ascii="Arial" w:hAnsi="Arial" w:cs="Arial"/>
          <w:bCs/>
          <w:sz w:val="24"/>
          <w:szCs w:val="24"/>
        </w:rPr>
        <w:t>É exigida a alocação de profissionais devidamente habilitado</w:t>
      </w:r>
      <w:r>
        <w:rPr>
          <w:rFonts w:ascii="Arial" w:hAnsi="Arial" w:cs="Arial"/>
          <w:bCs/>
          <w:sz w:val="24"/>
          <w:szCs w:val="24"/>
        </w:rPr>
        <w:t>s para elaboração e avaliação das provas conforme as áreas de conhecimento atinentes aos cargos ofertados, bem como comprovação da qualificação desses profissionais.</w:t>
      </w:r>
    </w:p>
    <w:p w14:paraId="73CCDF08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15952C5F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16D3F2BC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C13CEF1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7EF6D9AD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F09B1CA" w14:textId="77777777" w:rsidR="00FA0E21" w:rsidRDefault="009A3EE1">
      <w:pPr>
        <w:ind w:firstLine="306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8.36 - DOS MECANISMOS DE SEGURANÇA:</w:t>
      </w:r>
    </w:p>
    <w:p w14:paraId="11F67A9C" w14:textId="77777777" w:rsidR="00FA0E21" w:rsidRDefault="00FA0E21">
      <w:pPr>
        <w:ind w:firstLine="3061"/>
        <w:jc w:val="both"/>
        <w:rPr>
          <w:rFonts w:ascii="Arial" w:hAnsi="Arial" w:cs="Arial"/>
          <w:b/>
          <w:bCs/>
          <w:sz w:val="24"/>
          <w:szCs w:val="24"/>
        </w:rPr>
      </w:pPr>
    </w:p>
    <w:p w14:paraId="37CA7F8D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8.36.1 -</w:t>
      </w:r>
      <w:r>
        <w:rPr>
          <w:rFonts w:ascii="Arial" w:hAnsi="Arial" w:cs="Arial"/>
          <w:bCs/>
          <w:sz w:val="24"/>
          <w:szCs w:val="24"/>
        </w:rPr>
        <w:t xml:space="preserve"> As áreas internas da contratada onde serão elaboradas as provas deverão possuir acesso restrito, vedado qualquer tipo de comunicação externa, devendo ser utilizados computadores não conectados às redes interna e externa.</w:t>
      </w:r>
    </w:p>
    <w:p w14:paraId="6E8C05A2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0CC107A6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8.36.2 -</w:t>
      </w:r>
      <w:r>
        <w:rPr>
          <w:rFonts w:ascii="Arial" w:hAnsi="Arial" w:cs="Arial"/>
          <w:bCs/>
          <w:sz w:val="24"/>
          <w:szCs w:val="24"/>
        </w:rPr>
        <w:t xml:space="preserve"> Os cadernos de provas de</w:t>
      </w:r>
      <w:r>
        <w:rPr>
          <w:rFonts w:ascii="Arial" w:hAnsi="Arial" w:cs="Arial"/>
          <w:bCs/>
          <w:sz w:val="24"/>
          <w:szCs w:val="24"/>
        </w:rPr>
        <w:t>verão ser impressos, lacrados e acondicionados em envelopes de plástico opaco, com lacre inviolável, devendo ser guardados em ambiente seguro da instituição contratada, com antecedência de 01 (um) dia da aplicação das provas.</w:t>
      </w:r>
    </w:p>
    <w:p w14:paraId="644F1F14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4A682FCF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8.36.3 -</w:t>
      </w:r>
      <w:r>
        <w:rPr>
          <w:rFonts w:ascii="Arial" w:hAnsi="Arial" w:cs="Arial"/>
          <w:bCs/>
          <w:sz w:val="24"/>
          <w:szCs w:val="24"/>
        </w:rPr>
        <w:t xml:space="preserve"> O local de impressão</w:t>
      </w:r>
      <w:r>
        <w:rPr>
          <w:rFonts w:ascii="Arial" w:hAnsi="Arial" w:cs="Arial"/>
          <w:bCs/>
          <w:sz w:val="24"/>
          <w:szCs w:val="24"/>
        </w:rPr>
        <w:t xml:space="preserve"> das provas deverá ser filmado durante todo o trabalho de impressão, devendo os arquivos de filmagem ser arquivados na sua integralidade, em sequência cronológica, até que ocorra a homologação do concurso.</w:t>
      </w:r>
    </w:p>
    <w:p w14:paraId="19FF0778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67CE5651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8.36.4 -</w:t>
      </w:r>
      <w:r>
        <w:rPr>
          <w:rFonts w:ascii="Arial" w:hAnsi="Arial" w:cs="Arial"/>
          <w:bCs/>
          <w:sz w:val="24"/>
          <w:szCs w:val="24"/>
        </w:rPr>
        <w:t xml:space="preserve"> O material de aplicação das provas dever</w:t>
      </w:r>
      <w:r>
        <w:rPr>
          <w:rFonts w:ascii="Arial" w:hAnsi="Arial" w:cs="Arial"/>
          <w:bCs/>
          <w:sz w:val="24"/>
          <w:szCs w:val="24"/>
        </w:rPr>
        <w:t>á estar acondicionado em malotes de lona inviolável, devidamente lacrado e com cadeado, para o transporte para os locais das provas, devendo ser aberto na presença dos candidatos, mediante termo de abertura, no momento da aplicação das provas.</w:t>
      </w:r>
    </w:p>
    <w:p w14:paraId="71D24574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ABF5FCA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8.36.5 -</w:t>
      </w:r>
      <w:r>
        <w:rPr>
          <w:rFonts w:ascii="Arial" w:hAnsi="Arial" w:cs="Arial"/>
          <w:bCs/>
          <w:sz w:val="24"/>
          <w:szCs w:val="24"/>
        </w:rPr>
        <w:t xml:space="preserve"> De</w:t>
      </w:r>
      <w:r>
        <w:rPr>
          <w:rFonts w:ascii="Arial" w:hAnsi="Arial" w:cs="Arial"/>
          <w:bCs/>
          <w:sz w:val="24"/>
          <w:szCs w:val="24"/>
        </w:rPr>
        <w:t>verá ser proibido, nos locais de aplicação das provas, o acesso de candidatos portando qualquer tipo de equipamento eletrônico.</w:t>
      </w:r>
    </w:p>
    <w:p w14:paraId="0ACA8A8C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1731DF40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8.36.6 - </w:t>
      </w:r>
      <w:r>
        <w:rPr>
          <w:rFonts w:ascii="Arial" w:hAnsi="Arial" w:cs="Arial"/>
          <w:bCs/>
          <w:sz w:val="24"/>
          <w:szCs w:val="24"/>
        </w:rPr>
        <w:t xml:space="preserve">A contratada deverá utilizar detectores de metais nas salas de aula, onde os objetos eletrônicos deverão ser </w:t>
      </w:r>
      <w:r>
        <w:rPr>
          <w:rFonts w:ascii="Arial" w:hAnsi="Arial" w:cs="Arial"/>
          <w:bCs/>
          <w:sz w:val="24"/>
          <w:szCs w:val="24"/>
        </w:rPr>
        <w:t>guardados em sacos plásticos lacrados e identificados.</w:t>
      </w:r>
    </w:p>
    <w:p w14:paraId="6F4E4B2D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9A6EEA4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8.36.7 -</w:t>
      </w:r>
      <w:r>
        <w:rPr>
          <w:rFonts w:ascii="Arial" w:hAnsi="Arial" w:cs="Arial"/>
          <w:bCs/>
          <w:sz w:val="24"/>
          <w:szCs w:val="24"/>
        </w:rPr>
        <w:t xml:space="preserve"> A contratada deverá dispor de todos os meios necessários a assegurar absoluto sigilo e segurança em todas as etapas do certame, desde a elaboração das questões de provas até a homologação dos</w:t>
      </w:r>
      <w:r>
        <w:rPr>
          <w:rFonts w:ascii="Arial" w:hAnsi="Arial" w:cs="Arial"/>
          <w:bCs/>
          <w:sz w:val="24"/>
          <w:szCs w:val="24"/>
        </w:rPr>
        <w:t xml:space="preserve"> resultados finais do concurso.</w:t>
      </w:r>
    </w:p>
    <w:p w14:paraId="041DD5A2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07996958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8.36.8 -</w:t>
      </w:r>
      <w:r>
        <w:rPr>
          <w:rFonts w:ascii="Arial" w:hAnsi="Arial" w:cs="Arial"/>
          <w:bCs/>
          <w:sz w:val="24"/>
          <w:szCs w:val="24"/>
        </w:rPr>
        <w:t xml:space="preserve"> O CISOP poderá realizar diligência, antes da assinatura do contrato, para verificar a capacidade técnico-operacional da instituição.</w:t>
      </w:r>
    </w:p>
    <w:p w14:paraId="236AFF01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AC59F61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8.37 -</w:t>
      </w:r>
      <w:r>
        <w:rPr>
          <w:rFonts w:ascii="Arial" w:hAnsi="Arial" w:cs="Arial"/>
          <w:bCs/>
          <w:sz w:val="24"/>
          <w:szCs w:val="24"/>
        </w:rPr>
        <w:t xml:space="preserve"> As provas do CISOP deverão ser realizadas no período da manhã e SIMPR e C</w:t>
      </w:r>
      <w:r>
        <w:rPr>
          <w:rFonts w:ascii="Arial" w:hAnsi="Arial" w:cs="Arial"/>
          <w:bCs/>
          <w:sz w:val="24"/>
          <w:szCs w:val="24"/>
        </w:rPr>
        <w:t>ETEA no período da tarde.</w:t>
      </w:r>
    </w:p>
    <w:p w14:paraId="6A803A28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443FC47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8.38 -</w:t>
      </w:r>
      <w:r>
        <w:rPr>
          <w:rFonts w:ascii="Arial" w:hAnsi="Arial" w:cs="Arial"/>
          <w:bCs/>
          <w:sz w:val="24"/>
          <w:szCs w:val="24"/>
        </w:rPr>
        <w:t xml:space="preserve"> Os cargos do CISOP e SIMPR que se repetem os candidatos poderão se candidatar para a mesma vaga já as provas serão realizadas em períodos separados, diante disso as questões das provas destes cargos deverão ser diferentes.</w:t>
      </w:r>
    </w:p>
    <w:p w14:paraId="4F321146" w14:textId="77777777" w:rsidR="00FA0E21" w:rsidRDefault="00FA0E2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4ECD9055" w14:textId="77777777" w:rsidR="00FA0E21" w:rsidRDefault="009A3EE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8.39 - </w:t>
      </w:r>
      <w:r>
        <w:rPr>
          <w:rFonts w:ascii="Arial" w:hAnsi="Arial" w:cs="Arial"/>
          <w:bCs/>
          <w:sz w:val="24"/>
          <w:szCs w:val="24"/>
        </w:rPr>
        <w:t>O Concurso terá somente prova objetiva.</w:t>
      </w:r>
    </w:p>
    <w:p w14:paraId="3F26E7EB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529BF072" w14:textId="77777777" w:rsidR="00FA0E21" w:rsidRDefault="009A3E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NONA - DA FISCALIZAÇÃO:</w:t>
      </w:r>
    </w:p>
    <w:p w14:paraId="43642998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749C806F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9.1</w:t>
      </w:r>
      <w:r>
        <w:rPr>
          <w:rFonts w:ascii="Arial" w:hAnsi="Arial" w:cs="Arial"/>
          <w:bCs/>
          <w:sz w:val="24"/>
          <w:szCs w:val="24"/>
        </w:rPr>
        <w:t xml:space="preserve"> - A execução do objeto será acompanhada, controlada, fiscalizada e avaliada pelo setor competente do CISOP, que será a área responsável pela gestão do Contrato.</w:t>
      </w:r>
    </w:p>
    <w:p w14:paraId="32F828D2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9.1.1 -</w:t>
      </w:r>
      <w:r>
        <w:rPr>
          <w:rFonts w:ascii="Arial" w:hAnsi="Arial" w:cs="Arial"/>
          <w:bCs/>
          <w:sz w:val="24"/>
          <w:szCs w:val="24"/>
        </w:rPr>
        <w:t xml:space="preserve"> Nos termos do § 1º do artigo 67 da Lei 8.666/1993, caberá ao representante da área supracitada, que será o fiscal da contratação, proceder às anotações das ocorrências relacionadas com a execução do Contrato, determinando o que for necessário à regulariza</w:t>
      </w:r>
      <w:r>
        <w:rPr>
          <w:rFonts w:ascii="Arial" w:hAnsi="Arial" w:cs="Arial"/>
          <w:bCs/>
          <w:sz w:val="24"/>
          <w:szCs w:val="24"/>
        </w:rPr>
        <w:t>ção das falhas ou impropriedades observadas.</w:t>
      </w:r>
    </w:p>
    <w:p w14:paraId="7542DBEC" w14:textId="77777777" w:rsidR="00FA0E21" w:rsidRDefault="00FA0E2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20FBF28F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9.2 - </w:t>
      </w:r>
      <w:r>
        <w:rPr>
          <w:rFonts w:ascii="Arial" w:hAnsi="Arial" w:cs="Arial"/>
          <w:bCs/>
          <w:sz w:val="24"/>
          <w:szCs w:val="24"/>
        </w:rPr>
        <w:t>A fiscalização é exercida no interesse do CISOP, não excluindo ou reduzindo a responsabilidade da CONTRATADA, inclusive perante terceiros, por qualquer irregularidade e, na sua ocorrência, não implica cor</w:t>
      </w:r>
      <w:r>
        <w:rPr>
          <w:rFonts w:ascii="Arial" w:hAnsi="Arial" w:cs="Arial"/>
          <w:bCs/>
          <w:sz w:val="24"/>
          <w:szCs w:val="24"/>
        </w:rPr>
        <w:t>responsabilidade do CISOP ou de seus agentes e prepostos.</w:t>
      </w:r>
    </w:p>
    <w:p w14:paraId="7C951B4E" w14:textId="77777777" w:rsidR="00FA0E21" w:rsidRDefault="00FA0E2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F458AD9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9.3 -</w:t>
      </w:r>
      <w:r>
        <w:rPr>
          <w:rFonts w:ascii="Arial" w:hAnsi="Arial" w:cs="Arial"/>
          <w:bCs/>
          <w:sz w:val="24"/>
          <w:szCs w:val="24"/>
        </w:rPr>
        <w:t xml:space="preserve"> Quaisquer exigências da fiscalização, inerentes ao objeto contratado, deverão ser prontamente atendidas pela CONTRATADA, sem quaisquer ônus adicionais para o CISOP.</w:t>
      </w:r>
    </w:p>
    <w:p w14:paraId="29ECAF6E" w14:textId="77777777" w:rsidR="00FA0E21" w:rsidRDefault="00FA0E2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812C787" w14:textId="77777777" w:rsidR="00FA0E21" w:rsidRDefault="009A3E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DÉCIMA - CAUSAS </w:t>
      </w:r>
      <w:r>
        <w:rPr>
          <w:rFonts w:ascii="Arial" w:hAnsi="Arial" w:cs="Arial"/>
          <w:b/>
          <w:bCs/>
          <w:sz w:val="24"/>
          <w:szCs w:val="24"/>
        </w:rPr>
        <w:t>DE EXTINÇÃO DO CONTRATO:</w:t>
      </w:r>
    </w:p>
    <w:p w14:paraId="037D8B92" w14:textId="77777777" w:rsidR="00FA0E21" w:rsidRDefault="00FA0E2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600788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10.1</w:t>
      </w:r>
      <w:r>
        <w:rPr>
          <w:rFonts w:ascii="Arial" w:hAnsi="Arial" w:cs="Arial"/>
          <w:bCs/>
          <w:sz w:val="24"/>
          <w:szCs w:val="24"/>
        </w:rPr>
        <w:t xml:space="preserve"> - Este Contrato se extinguirá pelas hipóteses de rescisão e de resoluções previstas nos subitens seguintes.</w:t>
      </w:r>
    </w:p>
    <w:p w14:paraId="390D9551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59262502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10.2</w:t>
      </w:r>
      <w:r>
        <w:rPr>
          <w:rFonts w:ascii="Arial" w:hAnsi="Arial" w:cs="Arial"/>
          <w:bCs/>
          <w:sz w:val="24"/>
          <w:szCs w:val="24"/>
        </w:rPr>
        <w:t xml:space="preserve"> - O CISOP poderá, sem prejuízo da aplicação de outras penalidades previstas em lei ou neste Contrato, rescindi-</w:t>
      </w:r>
      <w:r>
        <w:rPr>
          <w:rFonts w:ascii="Arial" w:hAnsi="Arial" w:cs="Arial"/>
          <w:bCs/>
          <w:sz w:val="24"/>
          <w:szCs w:val="24"/>
        </w:rPr>
        <w:t>lo nos seguintes casos:</w:t>
      </w:r>
    </w:p>
    <w:p w14:paraId="2766B3BE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2A0A36B9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- inexecução parcial ou total das obrigações contratuais;</w:t>
      </w:r>
    </w:p>
    <w:p w14:paraId="64E2219C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523045AC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- declaração de falência ou aceitação do pedido de recuperação judicial da CONTRATADA, no curso da execução deste Contrato;</w:t>
      </w:r>
    </w:p>
    <w:p w14:paraId="20EDB5D2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5A650710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- injustificada baixa na </w:t>
      </w:r>
      <w:r>
        <w:rPr>
          <w:rFonts w:ascii="Arial" w:hAnsi="Arial" w:cs="Arial"/>
          <w:bCs/>
          <w:sz w:val="24"/>
          <w:szCs w:val="24"/>
        </w:rPr>
        <w:t>qualidade do produto entregue, a juízo do CISOP.</w:t>
      </w:r>
    </w:p>
    <w:p w14:paraId="70CCDF7B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10.3</w:t>
      </w:r>
      <w:r>
        <w:rPr>
          <w:rFonts w:ascii="Arial" w:hAnsi="Arial" w:cs="Arial"/>
          <w:bCs/>
          <w:sz w:val="24"/>
          <w:szCs w:val="24"/>
        </w:rPr>
        <w:t xml:space="preserve"> - Resolve-se o Contrato:</w:t>
      </w:r>
    </w:p>
    <w:p w14:paraId="7EA65662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4E4CF299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- pelo decurso de seu prazo de vigência;</w:t>
      </w:r>
    </w:p>
    <w:p w14:paraId="7903C14D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201BB27E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- pelo integral cumprimento de seu objeto, atestado pelo órgão interno competente do CISOP;</w:t>
      </w:r>
    </w:p>
    <w:p w14:paraId="619B47A4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1D183D71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- pelo acordo formal entre as pa</w:t>
      </w:r>
      <w:r>
        <w:rPr>
          <w:rFonts w:ascii="Arial" w:hAnsi="Arial" w:cs="Arial"/>
          <w:bCs/>
          <w:sz w:val="24"/>
          <w:szCs w:val="24"/>
        </w:rPr>
        <w:t>rtes, nos termos do que dispõe o art. 472 do Código Civil Brasileiro.</w:t>
      </w:r>
    </w:p>
    <w:p w14:paraId="45F9C9E1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1AC28E90" w14:textId="77777777" w:rsidR="00FA0E21" w:rsidRDefault="009A3EE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DÉCIMA PRIMEIRA - DA MULTA:</w:t>
      </w:r>
    </w:p>
    <w:p w14:paraId="34E3EB47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26C5C8C7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</w:t>
      </w:r>
      <w:r>
        <w:rPr>
          <w:rFonts w:ascii="Arial" w:hAnsi="Arial" w:cs="Arial"/>
          <w:bCs/>
          <w:sz w:val="24"/>
          <w:szCs w:val="24"/>
        </w:rPr>
        <w:t xml:space="preserve"> - Pela inexecução total ou parcial do Contrato, poderá o CISOP, mediante regular processo administrativo e garantida a prévia defesa, aplicar à CONTRATADA, além das demais cominações legais pertinentes, as seguintes sanções:</w:t>
      </w:r>
    </w:p>
    <w:p w14:paraId="0CB446CC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I - Advertência;</w:t>
      </w:r>
    </w:p>
    <w:p w14:paraId="7B0CC50A" w14:textId="77777777" w:rsidR="00FA0E21" w:rsidRDefault="00FA0E2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33F01508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 - Multa d</w:t>
      </w:r>
      <w:r>
        <w:rPr>
          <w:rFonts w:ascii="Arial" w:hAnsi="Arial" w:cs="Arial"/>
          <w:bCs/>
          <w:sz w:val="24"/>
          <w:szCs w:val="24"/>
        </w:rPr>
        <w:t xml:space="preserve">e até 0,3% (zero vírgula três por cento) por dia de inadimplemento, até o 30º (trigésimo) dia, calculada sobre o valor global do Contrato; </w:t>
      </w:r>
    </w:p>
    <w:p w14:paraId="1C63AC40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36D3CCA5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III - Multa de até 10% (dez por cento) sobre o valor global do Contrato, no caso de inadimplemento por prazo superi</w:t>
      </w:r>
      <w:r>
        <w:rPr>
          <w:rFonts w:ascii="Arial" w:hAnsi="Arial" w:cs="Arial"/>
          <w:bCs/>
          <w:sz w:val="24"/>
          <w:szCs w:val="24"/>
        </w:rPr>
        <w:t>or a 30 (trinta) dias até 60 (sessenta) dias;</w:t>
      </w:r>
    </w:p>
    <w:p w14:paraId="765EB506" w14:textId="77777777" w:rsidR="00FA0E21" w:rsidRDefault="00FA0E2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2A539447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IV - Multa de até 20% (vinte por cento) sobre o valor global do Contrato, no caso de inadimplemento por prazo superior a 60 (sessenta) dias;</w:t>
      </w:r>
    </w:p>
    <w:p w14:paraId="636C2D40" w14:textId="77777777" w:rsidR="00FA0E21" w:rsidRDefault="00FA0E2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4810D8B3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- Impedimento de licitar e contratar com o CISOP, pelo prazo de a</w:t>
      </w:r>
      <w:r>
        <w:rPr>
          <w:rFonts w:ascii="Arial" w:hAnsi="Arial" w:cs="Arial"/>
          <w:bCs/>
          <w:sz w:val="24"/>
          <w:szCs w:val="24"/>
        </w:rPr>
        <w:t>té 5 (cinco) anos;</w:t>
      </w:r>
    </w:p>
    <w:p w14:paraId="49562CCF" w14:textId="77777777" w:rsidR="00FA0E21" w:rsidRDefault="00FA0E2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0A01DC9E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 - Rescisão do Contrato, aplicável independentemente de efetiva aplicação de qualquer das penalidades anteriores.</w:t>
      </w:r>
    </w:p>
    <w:p w14:paraId="04793D98" w14:textId="77777777" w:rsidR="00FA0E21" w:rsidRDefault="00FA0E21">
      <w:pPr>
        <w:ind w:firstLine="3118"/>
        <w:jc w:val="both"/>
        <w:rPr>
          <w:rFonts w:ascii="Arial" w:hAnsi="Arial" w:cs="Arial"/>
          <w:b/>
          <w:bCs/>
          <w:sz w:val="24"/>
          <w:szCs w:val="24"/>
        </w:rPr>
      </w:pPr>
    </w:p>
    <w:p w14:paraId="3A3C996E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11.1.1</w:t>
      </w:r>
      <w:r>
        <w:rPr>
          <w:rFonts w:ascii="Arial" w:hAnsi="Arial" w:cs="Arial"/>
          <w:bCs/>
          <w:sz w:val="24"/>
          <w:szCs w:val="24"/>
        </w:rPr>
        <w:t xml:space="preserve"> - As sanções definidas nos itens I, II, III e IV poderão ser aplicadas pelo Setor Financeiro ou pela Presidência do CISOP. As sanções dos itens V e VI serão aplicadas pela Presidência do CISOP.</w:t>
      </w:r>
    </w:p>
    <w:p w14:paraId="41D6E70E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6C6AD29C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11.1.2</w:t>
      </w:r>
      <w:r>
        <w:rPr>
          <w:rFonts w:ascii="Arial" w:hAnsi="Arial" w:cs="Arial"/>
          <w:bCs/>
          <w:sz w:val="24"/>
          <w:szCs w:val="24"/>
        </w:rPr>
        <w:t xml:space="preserve"> - Os valores das multas aplicadas poderão ser descont</w:t>
      </w:r>
      <w:r>
        <w:rPr>
          <w:rFonts w:ascii="Arial" w:hAnsi="Arial" w:cs="Arial"/>
          <w:bCs/>
          <w:sz w:val="24"/>
          <w:szCs w:val="24"/>
        </w:rPr>
        <w:t xml:space="preserve">ados dos pagamentos devidos pelo CISOP. Se os valores dos pagamentos devidos não forem suficientes, a diferença deverá ser recolhida pela CONTRATADA no prazo máximo de 5 (cinco) dias úteis a contar da aplicação da sanção. </w:t>
      </w:r>
    </w:p>
    <w:p w14:paraId="591E924C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04DF4F8B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11.1.3</w:t>
      </w:r>
      <w:r>
        <w:rPr>
          <w:rFonts w:ascii="Arial" w:hAnsi="Arial" w:cs="Arial"/>
          <w:bCs/>
          <w:sz w:val="24"/>
          <w:szCs w:val="24"/>
        </w:rPr>
        <w:t xml:space="preserve"> - Em face da gravidade da</w:t>
      </w:r>
      <w:r>
        <w:rPr>
          <w:rFonts w:ascii="Arial" w:hAnsi="Arial" w:cs="Arial"/>
          <w:bCs/>
          <w:sz w:val="24"/>
          <w:szCs w:val="24"/>
        </w:rPr>
        <w:t xml:space="preserve"> infração, poderão ser aplicadas as penalidades V e VI cumulativamente com a multa cabível.</w:t>
      </w:r>
    </w:p>
    <w:p w14:paraId="05FB4A7C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1465395D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11.1.4</w:t>
      </w:r>
      <w:r>
        <w:rPr>
          <w:rFonts w:ascii="Arial" w:hAnsi="Arial" w:cs="Arial"/>
          <w:bCs/>
          <w:sz w:val="24"/>
          <w:szCs w:val="24"/>
        </w:rPr>
        <w:t xml:space="preserve"> - As penalidades somente serão aplicadas após regular processo administrativo, em que se garantirá a observância dos princípios do contraditório e da ampla </w:t>
      </w:r>
      <w:r>
        <w:rPr>
          <w:rFonts w:ascii="Arial" w:hAnsi="Arial" w:cs="Arial"/>
          <w:bCs/>
          <w:sz w:val="24"/>
          <w:szCs w:val="24"/>
        </w:rPr>
        <w:t>defesa, na forma e nos prazos previstos em lei.</w:t>
      </w:r>
    </w:p>
    <w:p w14:paraId="0A564EC0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2C17C470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11.2</w:t>
      </w:r>
      <w:r>
        <w:rPr>
          <w:rFonts w:ascii="Arial" w:hAnsi="Arial" w:cs="Arial"/>
          <w:bCs/>
          <w:sz w:val="24"/>
          <w:szCs w:val="24"/>
        </w:rPr>
        <w:t xml:space="preserve"> - Para os devidos fins, entende-se por valor global do Contrato aquele correspondente ao resultado da soma dos preços totais dos itens adjudicados à CONTRATADA.</w:t>
      </w:r>
    </w:p>
    <w:p w14:paraId="26D7C85E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3F2E8328" w14:textId="77777777" w:rsidR="00FA0E21" w:rsidRDefault="009A3E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DÉCIMA SEGUNDA - PEÇAS INTEGRAN</w:t>
      </w:r>
      <w:r>
        <w:rPr>
          <w:rFonts w:ascii="Arial" w:hAnsi="Arial" w:cs="Arial"/>
          <w:b/>
          <w:bCs/>
          <w:sz w:val="24"/>
          <w:szCs w:val="24"/>
        </w:rPr>
        <w:t>TES DO CONTRATO:</w:t>
      </w:r>
    </w:p>
    <w:p w14:paraId="766A7A88" w14:textId="77777777" w:rsidR="00FA0E21" w:rsidRDefault="00FA0E2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EBADE9" w14:textId="77777777" w:rsidR="00FA0E21" w:rsidRDefault="009A3EE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12.1</w:t>
      </w:r>
      <w:r>
        <w:rPr>
          <w:rFonts w:ascii="Arial" w:hAnsi="Arial" w:cs="Arial"/>
          <w:bCs/>
          <w:sz w:val="24"/>
          <w:szCs w:val="24"/>
        </w:rPr>
        <w:t xml:space="preserve"> - Independentemente de transcrição, integram o presente contrato o Edital do PREGÃO ELETRÔNICO Nº 3</w:t>
      </w:r>
      <w:r>
        <w:rPr>
          <w:rFonts w:ascii="Arial" w:hAnsi="Arial" w:cs="Arial"/>
          <w:sz w:val="24"/>
          <w:szCs w:val="24"/>
        </w:rPr>
        <w:t>/2023, bem como a</w:t>
      </w:r>
      <w:r>
        <w:rPr>
          <w:rFonts w:ascii="Arial" w:hAnsi="Arial" w:cs="Arial"/>
          <w:bCs/>
          <w:sz w:val="24"/>
          <w:szCs w:val="24"/>
        </w:rPr>
        <w:t xml:space="preserve"> documentação e a proposta comercial da CONTRATADA, no que estas não conflitarem com o Contrato e com o Edital.</w:t>
      </w:r>
    </w:p>
    <w:p w14:paraId="057BC340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77FE2E9C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6D4F17FF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0E587F43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7416D6EC" w14:textId="77777777" w:rsidR="00FA0E21" w:rsidRDefault="009A3E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</w:t>
      </w:r>
      <w:r>
        <w:rPr>
          <w:rFonts w:ascii="Arial" w:hAnsi="Arial" w:cs="Arial"/>
          <w:b/>
          <w:bCs/>
          <w:sz w:val="24"/>
          <w:szCs w:val="24"/>
        </w:rPr>
        <w:t>LÁUSULA DÉCIMA TERCEIRA – DO FORO:</w:t>
      </w:r>
    </w:p>
    <w:p w14:paraId="2B4014AC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5465C48E" w14:textId="77777777" w:rsidR="00FA0E21" w:rsidRDefault="009A3EE1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</w:t>
      </w:r>
      <w:r>
        <w:rPr>
          <w:rFonts w:ascii="Arial" w:hAnsi="Arial" w:cs="Arial"/>
          <w:bCs/>
          <w:sz w:val="24"/>
          <w:szCs w:val="24"/>
        </w:rPr>
        <w:t xml:space="preserve"> - Fica eleito o Foro da Comarca de Cascavel/PR, para dirimir quaisquer litígios oriundos da licitação e do contrato dela decorrente, com expressa renúncia a outro qualquer, por mais privilegiado que seja. </w:t>
      </w:r>
    </w:p>
    <w:p w14:paraId="5F324CA8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27B3B767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13.2</w:t>
      </w:r>
      <w:r>
        <w:rPr>
          <w:rFonts w:ascii="Arial" w:hAnsi="Arial" w:cs="Arial"/>
          <w:bCs/>
          <w:sz w:val="24"/>
          <w:szCs w:val="24"/>
        </w:rPr>
        <w:t xml:space="preserve"> - A</w:t>
      </w:r>
      <w:r>
        <w:rPr>
          <w:rFonts w:ascii="Arial" w:hAnsi="Arial" w:cs="Arial"/>
          <w:bCs/>
          <w:sz w:val="24"/>
          <w:szCs w:val="24"/>
        </w:rPr>
        <w:t>s partes declaram ciência e expressam concordância que o presente instrumento poderá ser assinado por meio digital, eletrônico ou manuscrito, ou ainda de maneira mista, podendo, neste último caso, ser utilizada duas formas de assinaturas diferentes a crité</w:t>
      </w:r>
      <w:r>
        <w:rPr>
          <w:rFonts w:ascii="Arial" w:hAnsi="Arial" w:cs="Arial"/>
          <w:bCs/>
          <w:sz w:val="24"/>
          <w:szCs w:val="24"/>
        </w:rPr>
        <w:t>rio das partes, sendo que as declarações constantes deste contrato, assinado por quaisquer dos meios acima elegidos, inclusive a forma mista, presumir-se-ão verdadeiros em relação às partes contratantes, nos termos dispostos nos artigos 219 e 225 da Lei nº</w:t>
      </w:r>
      <w:r>
        <w:rPr>
          <w:rFonts w:ascii="Arial" w:hAnsi="Arial" w:cs="Arial"/>
          <w:bCs/>
          <w:sz w:val="24"/>
          <w:szCs w:val="24"/>
        </w:rPr>
        <w:t xml:space="preserve"> 10.406/02 (Código Civil), bem como ao expresso na Medida Provisória nº 2.200-2, de 24 de agosto de 2001, no que for aplicável.</w:t>
      </w:r>
    </w:p>
    <w:p w14:paraId="348FB340" w14:textId="77777777" w:rsidR="00FA0E21" w:rsidRDefault="009A3E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7DC6702" w14:textId="77777777" w:rsidR="00FA0E21" w:rsidRDefault="009A3EE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13.3</w:t>
      </w:r>
      <w:r>
        <w:rPr>
          <w:rFonts w:ascii="Arial" w:hAnsi="Arial" w:cs="Arial"/>
          <w:bCs/>
          <w:sz w:val="24"/>
          <w:szCs w:val="24"/>
        </w:rPr>
        <w:t xml:space="preserve"> - E, para firmeza e como prova de assim haverem, entre si, ajustado e contratado, é lavrado este contrato que, depois de lido e achado de acordo, será assinado pelas partes contratantes, na presença das testemunhas indicadas e dele extraídas as necessária</w:t>
      </w:r>
      <w:r>
        <w:rPr>
          <w:rFonts w:ascii="Arial" w:hAnsi="Arial" w:cs="Arial"/>
          <w:bCs/>
          <w:sz w:val="24"/>
          <w:szCs w:val="24"/>
        </w:rPr>
        <w:t xml:space="preserve">s cópias que terão o mesmo valor original. </w:t>
      </w:r>
    </w:p>
    <w:p w14:paraId="2D687984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1C0A82DD" w14:textId="77777777" w:rsidR="00FA0E21" w:rsidRDefault="00FA0E21">
      <w:pPr>
        <w:jc w:val="both"/>
        <w:rPr>
          <w:rFonts w:ascii="Arial" w:hAnsi="Arial" w:cs="Arial"/>
          <w:bCs/>
          <w:sz w:val="24"/>
          <w:szCs w:val="24"/>
        </w:rPr>
      </w:pPr>
    </w:p>
    <w:p w14:paraId="5A4B1DD1" w14:textId="77777777" w:rsidR="00FA0E21" w:rsidRDefault="00FA0E2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0EC3CA59" w14:textId="77777777" w:rsidR="00FA0E21" w:rsidRDefault="009A3EE1">
      <w:pPr>
        <w:ind w:left="2154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Cascavel - PR, 08 de maio de 2023.</w:t>
      </w:r>
    </w:p>
    <w:p w14:paraId="08366FA2" w14:textId="77777777" w:rsidR="00FA0E21" w:rsidRDefault="00FA0E2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2B654F47" w14:textId="77777777" w:rsidR="00FA0E21" w:rsidRDefault="00FA0E2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689F1DD3" w14:textId="77777777" w:rsidR="00FA0E21" w:rsidRDefault="00FA0E2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3B4808FC" w14:textId="77777777" w:rsidR="00FA0E21" w:rsidRDefault="009A3EE1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</w:t>
      </w:r>
    </w:p>
    <w:p w14:paraId="558D8383" w14:textId="77777777" w:rsidR="00FA0E21" w:rsidRDefault="009A3EE1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VLADEMIR ANTONIO BARELLA </w:t>
      </w:r>
    </w:p>
    <w:p w14:paraId="30FB1BDF" w14:textId="77777777" w:rsidR="00FA0E21" w:rsidRDefault="009A3EE1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PRESIDENTE</w:t>
      </w:r>
    </w:p>
    <w:p w14:paraId="2C690757" w14:textId="77777777" w:rsidR="00FA0E21" w:rsidRDefault="00FA0E2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544B5977" w14:textId="77777777" w:rsidR="00FA0E21" w:rsidRDefault="00FA0E2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69B4014C" w14:textId="77777777" w:rsidR="00FA0E21" w:rsidRDefault="00FA0E2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39A29CFF" w14:textId="77777777" w:rsidR="00FA0E21" w:rsidRDefault="009A3EE1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_________________________________</w:t>
      </w:r>
    </w:p>
    <w:p w14:paraId="2E6DBB0E" w14:textId="77777777" w:rsidR="00FA0E21" w:rsidRDefault="009A3EE1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>
        <w:rPr>
          <w:rFonts w:ascii="Arial" w:hAnsi="Arial" w:cs="Arial"/>
          <w:bCs/>
          <w:sz w:val="24"/>
          <w:szCs w:val="24"/>
        </w:rPr>
        <w:t xml:space="preserve">  ALEXANDRE ALMEIDA WEBBER</w:t>
      </w:r>
    </w:p>
    <w:p w14:paraId="42ADC873" w14:textId="77777777" w:rsidR="00FA0E21" w:rsidRDefault="009A3EE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REPRESENTANTE LEGAL</w:t>
      </w:r>
    </w:p>
    <w:p w14:paraId="1FEFBEBE" w14:textId="77777777" w:rsidR="00FA0E21" w:rsidRDefault="00FA0E2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4B754621" w14:textId="77777777" w:rsidR="00FA0E21" w:rsidRDefault="00FA0E2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6D104849" w14:textId="77777777" w:rsidR="00FA0E21" w:rsidRDefault="00FA0E21">
      <w:pPr>
        <w:rPr>
          <w:rFonts w:ascii="Arial" w:hAnsi="Arial" w:cs="Arial"/>
          <w:bCs/>
          <w:sz w:val="24"/>
          <w:szCs w:val="24"/>
        </w:rPr>
      </w:pPr>
    </w:p>
    <w:p w14:paraId="24B212BB" w14:textId="77777777" w:rsidR="00FA0E21" w:rsidRDefault="00FA0E21">
      <w:pPr>
        <w:rPr>
          <w:rFonts w:ascii="Arial" w:hAnsi="Arial" w:cs="Arial"/>
          <w:bCs/>
          <w:sz w:val="24"/>
          <w:szCs w:val="24"/>
        </w:rPr>
      </w:pPr>
    </w:p>
    <w:p w14:paraId="5E854D4C" w14:textId="77777777" w:rsidR="00FA0E21" w:rsidRDefault="00FA0E21">
      <w:pPr>
        <w:rPr>
          <w:rFonts w:ascii="Arial" w:hAnsi="Arial" w:cs="Arial"/>
          <w:bCs/>
          <w:sz w:val="24"/>
          <w:szCs w:val="24"/>
        </w:rPr>
      </w:pPr>
    </w:p>
    <w:p w14:paraId="3AF353BF" w14:textId="77777777" w:rsidR="00FA0E21" w:rsidRDefault="00FA0E21">
      <w:pPr>
        <w:rPr>
          <w:rFonts w:ascii="Arial" w:hAnsi="Arial" w:cs="Arial"/>
          <w:bCs/>
          <w:sz w:val="24"/>
          <w:szCs w:val="24"/>
        </w:rPr>
      </w:pPr>
    </w:p>
    <w:p w14:paraId="23E098E3" w14:textId="77777777" w:rsidR="00FA0E21" w:rsidRDefault="009A3EE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TESTEMUNHAS:</w:t>
      </w:r>
    </w:p>
    <w:p w14:paraId="7A55EF6A" w14:textId="77777777" w:rsidR="00FA0E21" w:rsidRDefault="00FA0E2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4DCEA321" w14:textId="77777777" w:rsidR="00FA0E21" w:rsidRDefault="00FA0E2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0B54F8F1" w14:textId="77777777" w:rsidR="00FA0E21" w:rsidRDefault="009A3E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____________________________                                      ______________________________</w:t>
      </w:r>
    </w:p>
    <w:p w14:paraId="55DEE1C2" w14:textId="77777777" w:rsidR="00FA0E21" w:rsidRDefault="009A3E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GILMAR ANTONIO COZER                                                   SIMELI MARIA TESTA</w:t>
      </w:r>
    </w:p>
    <w:p w14:paraId="6287AFC2" w14:textId="77777777" w:rsidR="00FA0E21" w:rsidRDefault="009A3E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GERENTE DE COMPRAS E LICITAÇÕES                               FISCAL DO CONTRATO</w:t>
      </w:r>
    </w:p>
    <w:sectPr w:rsidR="00FA0E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567" w:bottom="1190" w:left="960" w:header="284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AAF3" w14:textId="77777777" w:rsidR="00000000" w:rsidRDefault="009A3EE1">
      <w:r>
        <w:separator/>
      </w:r>
    </w:p>
  </w:endnote>
  <w:endnote w:type="continuationSeparator" w:id="0">
    <w:p w14:paraId="25152770" w14:textId="77777777" w:rsidR="00000000" w:rsidRDefault="009A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;Calib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ZAXC+RotisSansSerif-ExtraBold">
    <w:altName w:val="Cambria"/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Tms Rmn">
    <w:panose1 w:val="0202060304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1059" w14:textId="744411FB" w:rsidR="00FA0E21" w:rsidRDefault="009A3EE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w:pict w14:anchorId="11D24234">
        <v:shapetype id="_x0000_t202" coordsize="21600,21600" o:spt="202" path="m,l,21600r21600,l21600,xe">
          <v:stroke joinstyle="miter"/>
          <v:path gradientshapeok="t" o:connecttype="rect"/>
        </v:shapetype>
        <v:shape id="Quadro1" o:spid="_x0000_s2049" type="#_x0000_t202" style="position:absolute;left:0;text-align:left;margin-left:-41.15pt;margin-top:.05pt;width:10.05pt;height:11.55pt;z-index:2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" stroked="f">
          <v:fill opacity="0"/>
          <v:textbox inset="0,0,0,0">
            <w:txbxContent>
              <w:p w14:paraId="15932337" w14:textId="77777777" w:rsidR="00FA0E21" w:rsidRDefault="009A3EE1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>PAGE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13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BB2B" w14:textId="77777777" w:rsidR="00FA0E21" w:rsidRDefault="00FA0E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8EFB" w14:textId="77777777" w:rsidR="00000000" w:rsidRDefault="009A3EE1">
      <w:r>
        <w:separator/>
      </w:r>
    </w:p>
  </w:footnote>
  <w:footnote w:type="continuationSeparator" w:id="0">
    <w:p w14:paraId="3480C39F" w14:textId="77777777" w:rsidR="00000000" w:rsidRDefault="009A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CA1D" w14:textId="77777777" w:rsidR="00FA0E21" w:rsidRDefault="009A3EE1">
    <w:pPr>
      <w:pStyle w:val="Cabealho"/>
      <w:rPr>
        <w:lang w:eastAsia="pt-BR"/>
      </w:rPr>
    </w:pPr>
    <w:r>
      <w:rPr>
        <w:noProof/>
        <w:lang w:eastAsia="pt-BR"/>
      </w:rPr>
      <w:drawing>
        <wp:inline distT="0" distB="0" distL="0" distR="0" wp14:anchorId="26373A34" wp14:editId="2FC0A772">
          <wp:extent cx="6807835" cy="130492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7" r="-7" b="-27"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7C2A" w14:textId="77777777" w:rsidR="00FA0E21" w:rsidRDefault="009A3EE1">
    <w:pPr>
      <w:pStyle w:val="Cabealho"/>
      <w:ind w:left="142"/>
      <w:rPr>
        <w:lang w:eastAsia="pt-BR"/>
      </w:rPr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1303FBE4" wp14:editId="1AE31B18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79540" cy="1203325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20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FB3"/>
    <w:multiLevelType w:val="multilevel"/>
    <w:tmpl w:val="A6AA40AA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0" w:firstLine="0"/>
      </w:pPr>
    </w:lvl>
    <w:lvl w:ilvl="7">
      <w:start w:val="1"/>
      <w:numFmt w:val="lowerLetter"/>
      <w:suff w:val="space"/>
      <w:lvlText w:val="%8)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F0258F0"/>
    <w:multiLevelType w:val="multilevel"/>
    <w:tmpl w:val="77A8FCA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6823E9"/>
    <w:multiLevelType w:val="multilevel"/>
    <w:tmpl w:val="9FFC1D1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7615994">
    <w:abstractNumId w:val="1"/>
  </w:num>
  <w:num w:numId="2" w16cid:durableId="1600945017">
    <w:abstractNumId w:val="0"/>
  </w:num>
  <w:num w:numId="3" w16cid:durableId="1077827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E21"/>
    <w:rsid w:val="009A3EE1"/>
    <w:rsid w:val="00CF5ADF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D8A500"/>
  <w15:docId w15:val="{E874BDC4-AF6C-498A-8BA8-61ABEC77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verflowPunct/>
      <w:autoSpaceDE/>
      <w:ind w:right="1818"/>
      <w:jc w:val="center"/>
      <w:textAlignment w:val="auto"/>
      <w:outlineLvl w:val="2"/>
    </w:pPr>
    <w:rPr>
      <w:rFonts w:ascii="Arial" w:hAnsi="Arial" w:cs="Arial"/>
      <w:b/>
      <w:bCs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overflowPunct/>
      <w:autoSpaceDE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tabs>
        <w:tab w:val="left" w:pos="0"/>
        <w:tab w:val="left" w:pos="8640"/>
        <w:tab w:val="left" w:pos="9360"/>
        <w:tab w:val="left" w:pos="10080"/>
        <w:tab w:val="left" w:pos="10800"/>
      </w:tabs>
      <w:overflowPunct/>
      <w:autoSpaceDE/>
      <w:ind w:right="4"/>
      <w:jc w:val="center"/>
      <w:textAlignment w:val="auto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/>
      <w:autoSpaceDE/>
      <w:jc w:val="both"/>
      <w:textAlignment w:val="auto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/>
      <w:autoSpaceDE/>
      <w:jc w:val="center"/>
      <w:textAlignment w:val="auto"/>
      <w:outlineLvl w:val="7"/>
    </w:pPr>
    <w:rPr>
      <w:rFonts w:ascii="Verdana" w:hAnsi="Verdana" w:cs="Verdana"/>
      <w:b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verflowPunct/>
      <w:autoSpaceDE/>
      <w:ind w:firstLine="1440"/>
      <w:jc w:val="center"/>
      <w:textAlignment w:val="auto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rFonts w:ascii="Arial" w:hAnsi="Arial" w:cs="Arial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qFormat/>
    <w:rPr>
      <w:rFonts w:ascii="Arial" w:hAnsi="Arial" w:cs="Arial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6z0">
    <w:name w:val="WW8Num16z0"/>
    <w:qFormat/>
    <w:rPr>
      <w:b/>
    </w:rPr>
  </w:style>
  <w:style w:type="character" w:customStyle="1" w:styleId="WW8Num17z0">
    <w:name w:val="WW8Num17z0"/>
    <w:qFormat/>
    <w:rPr>
      <w:b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</w:rPr>
  </w:style>
  <w:style w:type="character" w:customStyle="1" w:styleId="WW8Num20z0">
    <w:name w:val="WW8Num20z0"/>
    <w:qFormat/>
    <w:rPr>
      <w:b/>
    </w:rPr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b/>
    </w:rPr>
  </w:style>
  <w:style w:type="character" w:customStyle="1" w:styleId="WW8Num29z0">
    <w:name w:val="WW8Num29z0"/>
    <w:qFormat/>
    <w:rPr>
      <w:b/>
    </w:rPr>
  </w:style>
  <w:style w:type="character" w:customStyle="1" w:styleId="WW8Num30z0">
    <w:name w:val="WW8Num30z0"/>
    <w:qFormat/>
    <w:rPr>
      <w:b/>
    </w:rPr>
  </w:style>
  <w:style w:type="character" w:customStyle="1" w:styleId="WW8Num31z0">
    <w:name w:val="WW8Num31z0"/>
    <w:qFormat/>
    <w:rPr>
      <w:b/>
    </w:rPr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b/>
    </w:rPr>
  </w:style>
  <w:style w:type="character" w:customStyle="1" w:styleId="WW8Num34z0">
    <w:name w:val="WW8Num34z0"/>
    <w:qFormat/>
    <w:rPr>
      <w:rFonts w:ascii="Symbol" w:eastAsia="Symbol" w:hAnsi="Symbol" w:cs="Symbol"/>
      <w:w w:val="99"/>
      <w:sz w:val="24"/>
      <w:szCs w:val="24"/>
      <w:lang w:val="pt-PT" w:bidi="pt-PT"/>
    </w:rPr>
  </w:style>
  <w:style w:type="character" w:customStyle="1" w:styleId="WW8Num34z1">
    <w:name w:val="WW8Num34z1"/>
    <w:qFormat/>
    <w:rPr>
      <w:lang w:val="pt-PT" w:bidi="pt-PT"/>
    </w:rPr>
  </w:style>
  <w:style w:type="character" w:customStyle="1" w:styleId="WW8Num35z0">
    <w:name w:val="WW8Num35z0"/>
    <w:qFormat/>
    <w:rPr>
      <w:b/>
    </w:rPr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b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b/>
      <w:i w:val="0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</w:rPr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b/>
    </w:rPr>
  </w:style>
  <w:style w:type="character" w:customStyle="1" w:styleId="WW8Num44z0">
    <w:name w:val="WW8Num44z0"/>
    <w:qFormat/>
    <w:rPr>
      <w:rFonts w:ascii="Wingdings" w:eastAsia="Wingdings" w:hAnsi="Wingdings" w:cs="Wingdings"/>
      <w:w w:val="99"/>
      <w:sz w:val="24"/>
      <w:szCs w:val="24"/>
      <w:lang w:val="pt-PT" w:bidi="pt-PT"/>
    </w:rPr>
  </w:style>
  <w:style w:type="character" w:customStyle="1" w:styleId="WW8Num44z1">
    <w:name w:val="WW8Num44z1"/>
    <w:qFormat/>
    <w:rPr>
      <w:lang w:val="pt-PT" w:bidi="pt-PT"/>
    </w:rPr>
  </w:style>
  <w:style w:type="character" w:customStyle="1" w:styleId="WW8Num45z0">
    <w:name w:val="WW8Num45z0"/>
    <w:qFormat/>
    <w:rPr>
      <w:b/>
    </w:rPr>
  </w:style>
  <w:style w:type="character" w:styleId="Nmerodepgina">
    <w:name w:val="page number"/>
    <w:basedOn w:val="Fontepargpadro"/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HeaderChar1">
    <w:name w:val="Header Char1"/>
    <w:basedOn w:val="Fontepargpadro"/>
    <w:qFormat/>
  </w:style>
  <w:style w:type="character" w:customStyle="1" w:styleId="Heading8Char">
    <w:name w:val="Heading 8 Char"/>
    <w:qFormat/>
    <w:rPr>
      <w:rFonts w:ascii="Verdana" w:hAnsi="Verdana" w:cs="Verdana"/>
      <w:b/>
    </w:rPr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1">
    <w:name w:val="Body Text Char1"/>
    <w:qFormat/>
    <w:rPr>
      <w:rFonts w:ascii="Arial" w:hAnsi="Arial" w:cs="Arial"/>
      <w:b/>
      <w:bCs/>
      <w:sz w:val="28"/>
      <w:szCs w:val="24"/>
    </w:rPr>
  </w:style>
  <w:style w:type="character" w:customStyle="1" w:styleId="BodyText3Char">
    <w:name w:val="Body Text 3 Char"/>
    <w:qFormat/>
    <w:rPr>
      <w:sz w:val="16"/>
      <w:szCs w:val="16"/>
    </w:rPr>
  </w:style>
  <w:style w:type="character" w:customStyle="1" w:styleId="BodyTextIndent2Char">
    <w:name w:val="Body Text Indent 2 Char"/>
    <w:basedOn w:val="Fontepargpadro"/>
    <w:qFormat/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basedOn w:val="Fontepargpadro"/>
    <w:qFormat/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qFormat/>
    <w:rPr>
      <w:sz w:val="24"/>
      <w:szCs w:val="24"/>
    </w:rPr>
  </w:style>
  <w:style w:type="character" w:customStyle="1" w:styleId="Heading2Char">
    <w:name w:val="Heading 2 Char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8"/>
      <w:szCs w:val="24"/>
    </w:rPr>
  </w:style>
  <w:style w:type="character" w:customStyle="1" w:styleId="Heading4Char">
    <w:name w:val="Heading 4 Char"/>
    <w:qFormat/>
    <w:rPr>
      <w:b/>
      <w:bCs/>
      <w:sz w:val="28"/>
      <w:szCs w:val="28"/>
    </w:rPr>
  </w:style>
  <w:style w:type="character" w:customStyle="1" w:styleId="Heading5Char">
    <w:name w:val="Heading 5 Char"/>
    <w:qFormat/>
    <w:rPr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b/>
      <w:sz w:val="24"/>
    </w:rPr>
  </w:style>
  <w:style w:type="character" w:customStyle="1" w:styleId="Heading7Char">
    <w:name w:val="Heading 7 Char"/>
    <w:qFormat/>
    <w:rPr>
      <w:b/>
      <w:sz w:val="22"/>
    </w:rPr>
  </w:style>
  <w:style w:type="character" w:customStyle="1" w:styleId="Heading9Char">
    <w:name w:val="Heading 9 Char"/>
    <w:qFormat/>
    <w:rPr>
      <w:rFonts w:ascii="Arial" w:hAnsi="Arial" w:cs="Arial"/>
      <w:b/>
      <w:sz w:val="28"/>
    </w:rPr>
  </w:style>
  <w:style w:type="character" w:customStyle="1" w:styleId="FooterChar">
    <w:name w:val="Footer Char"/>
    <w:qFormat/>
  </w:style>
  <w:style w:type="character" w:customStyle="1" w:styleId="BodyText2Char">
    <w:name w:val="Body Text 2 Char"/>
    <w:qFormat/>
    <w:rPr>
      <w:sz w:val="24"/>
      <w:szCs w:val="24"/>
    </w:rPr>
  </w:style>
  <w:style w:type="character" w:customStyle="1" w:styleId="DocumentMapChar">
    <w:name w:val="Document Map Char"/>
    <w:qFormat/>
    <w:rPr>
      <w:rFonts w:ascii="Tahoma" w:hAnsi="Tahoma" w:cs="Tahoma"/>
      <w:sz w:val="24"/>
      <w:szCs w:val="24"/>
      <w:highlight w:val="darkBlue"/>
    </w:rPr>
  </w:style>
  <w:style w:type="character" w:customStyle="1" w:styleId="TitleChar">
    <w:name w:val="Title Char"/>
    <w:qFormat/>
    <w:rPr>
      <w:rFonts w:ascii="Cambria" w:hAnsi="Cambria" w:cs="Cambria"/>
      <w:color w:val="17365D"/>
      <w:spacing w:val="5"/>
      <w:kern w:val="2"/>
      <w:sz w:val="52"/>
      <w:szCs w:val="52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HTMLPreformattedChar">
    <w:name w:val="HTML Preformatted Char"/>
    <w:qFormat/>
    <w:rPr>
      <w:rFonts w:ascii="Courier New" w:hAnsi="Courier New" w:cs="Courier New"/>
    </w:rPr>
  </w:style>
  <w:style w:type="character" w:customStyle="1" w:styleId="BodyTextIndentChar">
    <w:name w:val="Body Text Indent Char"/>
    <w:qFormat/>
  </w:style>
  <w:style w:type="character" w:customStyle="1" w:styleId="BodyTextIndent3Char">
    <w:name w:val="Body Text Indent 3 Char"/>
    <w:qFormat/>
    <w:rPr>
      <w:sz w:val="16"/>
      <w:szCs w:val="16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character" w:customStyle="1" w:styleId="object2">
    <w:name w:val="object2"/>
    <w:qFormat/>
    <w:rPr>
      <w:rFonts w:cs="Times New Roman"/>
      <w:color w:val="00008B"/>
      <w:u w:val="none"/>
    </w:rPr>
  </w:style>
  <w:style w:type="character" w:customStyle="1" w:styleId="HeaderChar">
    <w:name w:val="Header Char"/>
    <w:qFormat/>
    <w:rPr>
      <w:rFonts w:ascii="Times New Roman" w:hAnsi="Times New Roman" w:cs="Times New Roman"/>
      <w:sz w:val="20"/>
      <w:szCs w:val="20"/>
    </w:rPr>
  </w:style>
  <w:style w:type="character" w:customStyle="1" w:styleId="CharChar3">
    <w:name w:val="Char Char3"/>
    <w:qFormat/>
    <w:rPr>
      <w:rFonts w:cs="Times New Roman"/>
      <w:lang w:val="pt-BR" w:bidi="ar-SA"/>
    </w:rPr>
  </w:style>
  <w:style w:type="character" w:customStyle="1" w:styleId="CharChar2">
    <w:name w:val="Char Char2"/>
    <w:qFormat/>
    <w:rPr>
      <w:rFonts w:cs="Times New Roman"/>
      <w:sz w:val="28"/>
      <w:lang w:val="pt-BR" w:bidi="ar-SA"/>
    </w:rPr>
  </w:style>
  <w:style w:type="character" w:customStyle="1" w:styleId="CharChar31">
    <w:name w:val="Char Char31"/>
    <w:qFormat/>
    <w:rPr>
      <w:rFonts w:cs="Times New Roman"/>
    </w:rPr>
  </w:style>
  <w:style w:type="character" w:customStyle="1" w:styleId="CharChar1">
    <w:name w:val="Char Char1"/>
    <w:qFormat/>
    <w:rPr>
      <w:rFonts w:cs="Times New Roman"/>
      <w:sz w:val="26"/>
      <w:lang w:val="pt-BR" w:bidi="ar-SA"/>
    </w:rPr>
  </w:style>
  <w:style w:type="character" w:customStyle="1" w:styleId="CabealhosuperiorChar">
    <w:name w:val="Cabeçalho superior Char"/>
    <w:qFormat/>
    <w:rPr>
      <w:rFonts w:cs="Times New Roman"/>
      <w:sz w:val="24"/>
    </w:rPr>
  </w:style>
  <w:style w:type="character" w:customStyle="1" w:styleId="object">
    <w:name w:val="object"/>
    <w:qFormat/>
    <w:rPr>
      <w:rFonts w:cs="Times New Roman"/>
    </w:rPr>
  </w:style>
  <w:style w:type="character" w:customStyle="1" w:styleId="CharChar6">
    <w:name w:val="Char Char6"/>
    <w:qFormat/>
    <w:rPr>
      <w:rFonts w:cs="Times New Roman"/>
    </w:rPr>
  </w:style>
  <w:style w:type="character" w:customStyle="1" w:styleId="BodyTextChar">
    <w:name w:val="Body Text Char"/>
    <w:qFormat/>
    <w:rPr>
      <w:rFonts w:cs="Times New Roman"/>
      <w:sz w:val="28"/>
      <w:lang w:val="pt-BR" w:bidi="ar-SA"/>
    </w:rPr>
  </w:style>
  <w:style w:type="character" w:customStyle="1" w:styleId="qterm">
    <w:name w:val="qterm"/>
    <w:qFormat/>
    <w:rPr>
      <w:rFonts w:cs="Times New Roman"/>
    </w:rPr>
  </w:style>
  <w:style w:type="character" w:customStyle="1" w:styleId="CharChar">
    <w:name w:val="Char Char"/>
    <w:qFormat/>
    <w:rPr>
      <w:sz w:val="28"/>
      <w:lang w:val="pt-BR" w:bidi="ar-SA"/>
    </w:rPr>
  </w:style>
  <w:style w:type="character" w:customStyle="1" w:styleId="apple-converted-space">
    <w:name w:val="apple-converted-space"/>
    <w:basedOn w:val="Fontepargpadro"/>
    <w:qFormat/>
  </w:style>
  <w:style w:type="character" w:styleId="MenoPendente">
    <w:name w:val="Unresolved Mention"/>
    <w:qFormat/>
    <w:rPr>
      <w:color w:val="605E5C"/>
      <w:highlight w:val="lightGray"/>
    </w:rPr>
  </w:style>
  <w:style w:type="character" w:customStyle="1" w:styleId="Nivel01Char">
    <w:name w:val="Nivel 01 Char"/>
    <w:qFormat/>
    <w:rPr>
      <w:rFonts w:ascii="Ecofont_Spranq_eco_Sans;Calibri" w:hAnsi="Ecofont_Spranq_eco_Sans;Calibri" w:cs="Ecofont_Spranq_eco_Sans;Calibri"/>
      <w:b/>
      <w:bCs/>
      <w:color w:val="000000"/>
      <w:spacing w:val="5"/>
      <w:kern w:val="2"/>
    </w:rPr>
  </w:style>
  <w:style w:type="character" w:customStyle="1" w:styleId="y2iqfc">
    <w:name w:val="y2iqfc"/>
    <w:basedOn w:val="Fontepargpadro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overflowPunct/>
      <w:autoSpaceDE/>
      <w:spacing w:after="300"/>
      <w:contextualSpacing/>
      <w:textAlignment w:val="auto"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paragraph" w:styleId="Corpodetexto">
    <w:name w:val="Body Text"/>
    <w:basedOn w:val="Normal"/>
    <w:pPr>
      <w:overflowPunct/>
      <w:autoSpaceDE/>
      <w:ind w:right="1818"/>
      <w:jc w:val="center"/>
      <w:textAlignment w:val="auto"/>
      <w:outlineLvl w:val="0"/>
    </w:pPr>
    <w:rPr>
      <w:rFonts w:ascii="Arial" w:hAnsi="Arial" w:cs="Arial"/>
      <w:b/>
      <w:bCs/>
      <w:sz w:val="28"/>
      <w:szCs w:val="24"/>
    </w:rPr>
  </w:style>
  <w:style w:type="paragraph" w:styleId="Lista">
    <w:name w:val="List"/>
    <w:basedOn w:val="Normal"/>
    <w:pPr>
      <w:numPr>
        <w:numId w:val="2"/>
      </w:numPr>
      <w:overflowPunct/>
      <w:autoSpaceDE/>
      <w:spacing w:after="120"/>
      <w:jc w:val="both"/>
      <w:textAlignment w:val="auto"/>
    </w:pPr>
    <w:rPr>
      <w:rFonts w:ascii="Arial" w:hAnsi="Arial" w:cs="Arial"/>
      <w:sz w:val="22"/>
    </w:rPr>
  </w:style>
  <w:style w:type="paragraph" w:styleId="Legenda">
    <w:name w:val="caption"/>
    <w:basedOn w:val="Normal"/>
    <w:next w:val="Normal"/>
    <w:qFormat/>
    <w:pPr>
      <w:overflowPunct/>
      <w:autoSpaceDE/>
      <w:ind w:left="-142" w:right="-567" w:firstLine="142"/>
      <w:textAlignment w:val="auto"/>
    </w:pPr>
    <w:rPr>
      <w:b/>
      <w:sz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styleId="NormalWeb">
    <w:name w:val="Normal (Web)"/>
    <w:basedOn w:val="Normal"/>
    <w:qFormat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PargrafodaLista">
    <w:name w:val="List Paragraph"/>
    <w:basedOn w:val="Normal"/>
    <w:qFormat/>
    <w:pPr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customStyle="1" w:styleId="LINHA">
    <w:name w:val="LINHA"/>
    <w:qFormat/>
    <w:pPr>
      <w:tabs>
        <w:tab w:val="left" w:leader="underscore" w:pos="1800"/>
        <w:tab w:val="right" w:leader="dot" w:pos="5400"/>
      </w:tabs>
      <w:overflowPunct w:val="0"/>
      <w:autoSpaceDE w:val="0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PargrafodaLista1">
    <w:name w:val="Parágrafo da Lista1"/>
    <w:basedOn w:val="Normal"/>
    <w:qFormat/>
    <w:pPr>
      <w:overflowPunct/>
      <w:autoSpaceDE/>
      <w:ind w:left="708"/>
      <w:textAlignment w:val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a2">
    <w:name w:val="Pa2"/>
    <w:basedOn w:val="Normal"/>
    <w:next w:val="Normal"/>
    <w:qFormat/>
    <w:pPr>
      <w:overflowPunct/>
      <w:spacing w:line="221" w:lineRule="atLeast"/>
      <w:textAlignment w:val="auto"/>
    </w:pPr>
    <w:rPr>
      <w:rFonts w:ascii="GAZAXC+RotisSansSerif-ExtraBold" w:hAnsi="GAZAXC+RotisSansSerif-ExtraBold" w:cs="GAZAXC+RotisSansSerif-ExtraBold"/>
      <w:sz w:val="24"/>
      <w:szCs w:val="24"/>
    </w:rPr>
  </w:style>
  <w:style w:type="paragraph" w:customStyle="1" w:styleId="BodyTextIndent31">
    <w:name w:val="Body Text Indent 3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268"/>
      <w:jc w:val="both"/>
      <w:textAlignment w:val="auto"/>
    </w:pPr>
    <w:rPr>
      <w:rFonts w:ascii="Arial" w:hAnsi="Arial" w:cs="Arial"/>
      <w:sz w:val="24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WW-Padro">
    <w:name w:val="WW-Padrão"/>
    <w:qFormat/>
    <w:pPr>
      <w:widowControl w:val="0"/>
      <w:autoSpaceDE w:val="0"/>
      <w:jc w:val="both"/>
    </w:pPr>
    <w:rPr>
      <w:rFonts w:ascii="Times New Roman" w:eastAsia="Times New Roman" w:hAnsi="Times New Roman" w:cs="Times New Roman"/>
      <w:lang w:bidi="en-US"/>
    </w:rPr>
  </w:style>
  <w:style w:type="paragraph" w:customStyle="1" w:styleId="BodyText21">
    <w:name w:val="Body Text 21"/>
    <w:basedOn w:val="Normal"/>
    <w:qFormat/>
    <w:pPr>
      <w:overflowPunct/>
      <w:autoSpaceDE/>
      <w:jc w:val="both"/>
      <w:textAlignment w:val="auto"/>
    </w:pPr>
    <w:rPr>
      <w:sz w:val="24"/>
    </w:rPr>
  </w:style>
  <w:style w:type="paragraph" w:customStyle="1" w:styleId="CommentText">
    <w:name w:val="Comment Text"/>
    <w:basedOn w:val="Normal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P30">
    <w:name w:val="P30"/>
    <w:basedOn w:val="Normal"/>
    <w:qFormat/>
    <w:pPr>
      <w:overflowPunct/>
      <w:autoSpaceDE/>
      <w:jc w:val="both"/>
      <w:textAlignment w:val="auto"/>
    </w:pPr>
    <w:rPr>
      <w:b/>
      <w:sz w:val="24"/>
    </w:rPr>
  </w:style>
  <w:style w:type="paragraph" w:styleId="Corpodetexto2">
    <w:name w:val="Body Text 2"/>
    <w:basedOn w:val="Normal"/>
    <w:qFormat/>
    <w:pPr>
      <w:overflowPunct/>
      <w:autoSpaceDE/>
      <w:spacing w:after="120" w:line="480" w:lineRule="auto"/>
      <w:textAlignment w:val="auto"/>
    </w:pPr>
    <w:rPr>
      <w:sz w:val="24"/>
      <w:szCs w:val="24"/>
    </w:rPr>
  </w:style>
  <w:style w:type="paragraph" w:customStyle="1" w:styleId="DefaultText">
    <w:name w:val="Default Text"/>
    <w:basedOn w:val="Normal"/>
    <w:qFormat/>
    <w:pPr>
      <w:widowControl w:val="0"/>
      <w:tabs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  <w:tab w:val="left" w:pos="9525"/>
        <w:tab w:val="left" w:pos="10206"/>
      </w:tabs>
      <w:overflowPunct/>
      <w:textAlignment w:val="auto"/>
    </w:pPr>
    <w:rPr>
      <w:rFonts w:ascii="Arial" w:hAnsi="Arial" w:cs="Arial"/>
      <w:sz w:val="22"/>
      <w:szCs w:val="22"/>
    </w:rPr>
  </w:style>
  <w:style w:type="paragraph" w:styleId="MapadoDocumento">
    <w:name w:val="Document Map"/>
    <w:basedOn w:val="Normal"/>
    <w:qFormat/>
    <w:pPr>
      <w:shd w:val="clear" w:color="auto" w:fill="000080"/>
      <w:overflowPunct/>
      <w:autoSpaceDE/>
      <w:textAlignment w:val="auto"/>
    </w:pPr>
    <w:rPr>
      <w:rFonts w:ascii="Tahoma" w:hAnsi="Tahoma" w:cs="Tahoma"/>
      <w:sz w:val="24"/>
      <w:szCs w:val="24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lang w:bidi="ar-SA"/>
    </w:rPr>
  </w:style>
  <w:style w:type="paragraph" w:styleId="Textoembloco">
    <w:name w:val="Block Text"/>
    <w:basedOn w:val="Normal"/>
    <w:qFormat/>
    <w:pPr>
      <w:overflowPunct/>
      <w:autoSpaceDE/>
      <w:ind w:left="708" w:right="808" w:firstLine="708"/>
      <w:textAlignment w:val="auto"/>
    </w:pPr>
    <w:rPr>
      <w:rFonts w:eastAsia="MS Mincho;ＭＳ 明朝"/>
      <w:sz w:val="26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customStyle="1" w:styleId="Recuodecorpodetexto31">
    <w:name w:val="Recuo de corpo de texto 31"/>
    <w:basedOn w:val="Normal"/>
    <w:qFormat/>
    <w:pPr>
      <w:overflowPunct/>
      <w:autoSpaceDE/>
      <w:spacing w:after="120"/>
      <w:ind w:left="283"/>
      <w:textAlignment w:val="auto"/>
    </w:pPr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ecuodecorpodetexto3">
    <w:name w:val="Body Text Indent 3"/>
    <w:basedOn w:val="Normal"/>
    <w:qFormat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PADRAO">
    <w:name w:val="PADRAO"/>
    <w:basedOn w:val="Normal"/>
    <w:qFormat/>
    <w:pPr>
      <w:overflowPunct/>
      <w:autoSpaceDE/>
      <w:jc w:val="both"/>
      <w:textAlignment w:val="auto"/>
    </w:pPr>
    <w:rPr>
      <w:rFonts w:ascii="Tms Rmn" w:hAnsi="Tms Rmn" w:cs="Tms Rmn"/>
      <w:sz w:val="24"/>
    </w:rPr>
  </w:style>
  <w:style w:type="paragraph" w:customStyle="1" w:styleId="Ttulo1ttulo1">
    <w:name w:val="Título 1.título 1"/>
    <w:basedOn w:val="Normal"/>
    <w:next w:val="Normal"/>
    <w:qFormat/>
    <w:pPr>
      <w:keepNext/>
      <w:overflowPunct/>
      <w:autoSpaceDE/>
      <w:jc w:val="center"/>
      <w:textAlignment w:val="auto"/>
      <w:outlineLvl w:val="0"/>
    </w:pPr>
    <w:rPr>
      <w:b/>
    </w:rPr>
  </w:style>
  <w:style w:type="paragraph" w:customStyle="1" w:styleId="TxBrc44">
    <w:name w:val="TxBr_c44"/>
    <w:basedOn w:val="Normal"/>
    <w:qFormat/>
    <w:pPr>
      <w:widowControl w:val="0"/>
      <w:overflowPunct/>
      <w:autoSpaceDE/>
      <w:spacing w:line="240" w:lineRule="atLeast"/>
      <w:jc w:val="center"/>
      <w:textAlignment w:val="auto"/>
    </w:pPr>
  </w:style>
  <w:style w:type="paragraph" w:customStyle="1" w:styleId="PARAGRAF">
    <w:name w:val="PARAGRAF"/>
    <w:qFormat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Textoembloco1">
    <w:name w:val="Texto em bloco1"/>
    <w:basedOn w:val="Normal"/>
    <w:qFormat/>
    <w:pPr>
      <w:tabs>
        <w:tab w:val="left" w:pos="567"/>
        <w:tab w:val="left" w:pos="874"/>
        <w:tab w:val="left" w:pos="1725"/>
        <w:tab w:val="left" w:leader="underscore" w:pos="1802"/>
        <w:tab w:val="left" w:pos="2575"/>
        <w:tab w:val="left" w:pos="3426"/>
        <w:tab w:val="left" w:pos="4277"/>
        <w:tab w:val="left" w:pos="5128"/>
        <w:tab w:val="right" w:leader="dot" w:pos="5394"/>
        <w:tab w:val="left" w:pos="5979"/>
        <w:tab w:val="left" w:pos="6829"/>
        <w:tab w:val="left" w:pos="7680"/>
        <w:tab w:val="left" w:pos="8531"/>
        <w:tab w:val="left" w:pos="9382"/>
      </w:tabs>
      <w:ind w:left="567" w:right="334" w:firstLine="1134"/>
      <w:jc w:val="both"/>
    </w:pPr>
    <w:rPr>
      <w:rFonts w:ascii="Arial" w:hAnsi="Arial" w:cs="Arial"/>
      <w:color w:val="000000"/>
      <w:spacing w:val="-3"/>
      <w:sz w:val="24"/>
    </w:rPr>
  </w:style>
  <w:style w:type="paragraph" w:customStyle="1" w:styleId="citacao">
    <w:name w:val="citacao"/>
    <w:qFormat/>
    <w:pPr>
      <w:tabs>
        <w:tab w:val="left" w:pos="-2"/>
        <w:tab w:val="left" w:pos="1059"/>
        <w:tab w:val="left" w:pos="6977"/>
      </w:tabs>
      <w:ind w:left="1701"/>
      <w:jc w:val="both"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Corpodetexto21">
    <w:name w:val="Corpo de texto 2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1">
    <w:name w:val="Recuo de corpo de texto 21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WW-Recuodecorpodetexto2">
    <w:name w:val="WW-Recuo de corpo de texto 2"/>
    <w:basedOn w:val="Normal"/>
    <w:qFormat/>
    <w:pPr>
      <w:overflowPunct/>
      <w:autoSpaceDE/>
      <w:ind w:firstLine="567"/>
      <w:jc w:val="both"/>
      <w:textAlignment w:val="auto"/>
    </w:pPr>
    <w:rPr>
      <w:sz w:val="24"/>
    </w:rPr>
  </w:style>
  <w:style w:type="paragraph" w:customStyle="1" w:styleId="tabelatxt">
    <w:name w:val="tabelatxt"/>
    <w:basedOn w:val="Normal"/>
    <w:qFormat/>
    <w:pPr>
      <w:overflowPunct/>
      <w:autoSpaceDE/>
      <w:spacing w:before="100" w:after="100"/>
      <w:textAlignment w:val="auto"/>
    </w:pPr>
    <w:rPr>
      <w:rFonts w:ascii="Verdana" w:hAnsi="Verdana" w:cs="Verdana"/>
      <w:color w:val="000000"/>
      <w:sz w:val="16"/>
      <w:szCs w:val="16"/>
    </w:rPr>
  </w:style>
  <w:style w:type="paragraph" w:customStyle="1" w:styleId="BodyTextIndent21">
    <w:name w:val="Body Text Indent 21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BodyText22">
    <w:name w:val="Body Text 2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PUBLICACAO">
    <w:name w:val="PUBLICACAO"/>
    <w:qFormat/>
    <w:pPr>
      <w:overflowPunct w:val="0"/>
      <w:autoSpaceDE w:val="0"/>
      <w:ind w:left="1701" w:right="1455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ListParagraph1">
    <w:name w:val="List Paragraph1"/>
    <w:basedOn w:val="Normal"/>
    <w:qFormat/>
    <w:pPr>
      <w:overflowPunct/>
      <w:autoSpaceDE/>
      <w:ind w:left="708"/>
      <w:textAlignment w:val="auto"/>
    </w:pPr>
  </w:style>
  <w:style w:type="paragraph" w:customStyle="1" w:styleId="BodyText31">
    <w:name w:val="Body Text 31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BlockText1">
    <w:name w:val="Block Text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left="851" w:right="850" w:firstLine="1417"/>
      <w:jc w:val="both"/>
      <w:textAlignment w:val="auto"/>
    </w:pPr>
    <w:rPr>
      <w:rFonts w:ascii="Arial" w:hAnsi="Arial" w:cs="Arial"/>
      <w:i/>
      <w:sz w:val="22"/>
    </w:rPr>
  </w:style>
  <w:style w:type="paragraph" w:customStyle="1" w:styleId="bodytextindent3">
    <w:name w:val="bodytextindent3"/>
    <w:basedOn w:val="Normal"/>
    <w:qFormat/>
    <w:pPr>
      <w:overflowPunct/>
      <w:autoSpaceDE/>
      <w:textAlignment w:val="auto"/>
    </w:pPr>
    <w:rPr>
      <w:sz w:val="24"/>
      <w:szCs w:val="24"/>
    </w:rPr>
  </w:style>
  <w:style w:type="paragraph" w:customStyle="1" w:styleId="PargrafodaLista2">
    <w:name w:val="Parágrafo da Lista2"/>
    <w:basedOn w:val="Normal"/>
    <w:qFormat/>
    <w:pPr>
      <w:overflowPunct/>
      <w:autoSpaceDE/>
      <w:ind w:left="708"/>
      <w:textAlignment w:val="auto"/>
    </w:pPr>
  </w:style>
  <w:style w:type="paragraph" w:customStyle="1" w:styleId="Corpodetexto22">
    <w:name w:val="Corpo de texto 2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2">
    <w:name w:val="Recuo de corpo de texto 22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ListParagraph11">
    <w:name w:val="List Paragraph11"/>
    <w:basedOn w:val="Normal"/>
    <w:qFormat/>
    <w:pPr>
      <w:overflowPunct/>
      <w:autoSpaceDE/>
      <w:ind w:left="708"/>
      <w:textAlignment w:val="auto"/>
    </w:pPr>
    <w:rPr>
      <w:rFonts w:ascii="Calibri" w:hAnsi="Calibri" w:cs="Calibri"/>
      <w:sz w:val="24"/>
      <w:szCs w:val="24"/>
      <w:lang w:val="en-US"/>
    </w:rPr>
  </w:style>
  <w:style w:type="paragraph" w:customStyle="1" w:styleId="ecxmsonormal">
    <w:name w:val="ecxmsonormal"/>
    <w:basedOn w:val="Normal"/>
    <w:qFormat/>
    <w:pPr>
      <w:overflowPunct/>
      <w:autoSpaceDE/>
      <w:textAlignment w:val="auto"/>
    </w:pPr>
    <w:rPr>
      <w:sz w:val="24"/>
      <w:szCs w:val="24"/>
    </w:rPr>
  </w:style>
  <w:style w:type="paragraph" w:customStyle="1" w:styleId="yiv830303473msonormal">
    <w:name w:val="yiv830303473msonormal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Recuodecorpodetexto32">
    <w:name w:val="Recuo de corpo de texto 3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268"/>
      <w:jc w:val="both"/>
      <w:textAlignment w:val="auto"/>
    </w:pPr>
    <w:rPr>
      <w:rFonts w:ascii="Arial" w:hAnsi="Arial" w:cs="Arial"/>
      <w:sz w:val="24"/>
    </w:rPr>
  </w:style>
  <w:style w:type="paragraph" w:customStyle="1" w:styleId="Corpodetexto32">
    <w:name w:val="Corpo de texto 32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Corpodetexto23">
    <w:name w:val="Corpo de texto 23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3">
    <w:name w:val="Recuo de corpo de texto 23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TextosemFormatao3">
    <w:name w:val="Texto sem Formatação3"/>
    <w:basedOn w:val="Normal"/>
    <w:next w:val="Normal"/>
    <w:qFormat/>
    <w:pPr>
      <w:overflowPunct/>
      <w:textAlignment w:val="auto"/>
    </w:pPr>
    <w:rPr>
      <w:rFonts w:ascii="Arial" w:hAnsi="Arial" w:cs="Arial"/>
      <w:sz w:val="24"/>
    </w:rPr>
  </w:style>
  <w:style w:type="paragraph" w:customStyle="1" w:styleId="Normal1">
    <w:name w:val="Normal1"/>
    <w:qFormat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rpodetexto24">
    <w:name w:val="Corpo de texto 24"/>
    <w:basedOn w:val="Normal"/>
    <w:qFormat/>
    <w:pPr>
      <w:widowControl w:val="0"/>
      <w:shd w:val="clear" w:color="auto" w:fill="FFFFFF"/>
      <w:tabs>
        <w:tab w:val="left" w:pos="3685"/>
      </w:tabs>
      <w:spacing w:before="480"/>
      <w:ind w:left="1134"/>
      <w:jc w:val="both"/>
    </w:pPr>
    <w:rPr>
      <w:rFonts w:ascii="Arial" w:hAnsi="Arial" w:cs="Arial"/>
      <w:sz w:val="24"/>
    </w:rPr>
  </w:style>
  <w:style w:type="paragraph" w:customStyle="1" w:styleId="texto1">
    <w:name w:val="texto1"/>
    <w:basedOn w:val="Normal"/>
    <w:qFormat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ivel01">
    <w:name w:val="Nivel 01"/>
    <w:basedOn w:val="Ttulo1"/>
    <w:next w:val="Normal"/>
    <w:qFormat/>
    <w:pPr>
      <w:keepLines/>
      <w:numPr>
        <w:numId w:val="3"/>
      </w:numPr>
      <w:tabs>
        <w:tab w:val="left" w:pos="567"/>
      </w:tabs>
      <w:overflowPunct/>
      <w:autoSpaceDE/>
      <w:spacing w:after="0"/>
      <w:jc w:val="both"/>
      <w:textAlignment w:val="auto"/>
    </w:pPr>
    <w:rPr>
      <w:rFonts w:ascii="Ecofont_Spranq_eco_Sans;Calibri" w:hAnsi="Ecofont_Spranq_eco_Sans;Calibri" w:cs="Ecofont_Spranq_eco_Sans;Calibri"/>
      <w:color w:val="000000"/>
      <w:spacing w:val="5"/>
      <w:sz w:val="20"/>
      <w:szCs w:val="20"/>
    </w:rPr>
  </w:style>
  <w:style w:type="paragraph" w:customStyle="1" w:styleId="TableParagraph">
    <w:name w:val="Table Paragraph"/>
    <w:basedOn w:val="Normal"/>
    <w:qFormat/>
    <w:pPr>
      <w:widowControl w:val="0"/>
      <w:overflowPunct/>
      <w:textAlignment w:val="auto"/>
    </w:pPr>
    <w:rPr>
      <w:sz w:val="22"/>
      <w:szCs w:val="22"/>
      <w:lang w:val="pt-PT" w:bidi="pt-PT"/>
    </w:rPr>
  </w:style>
  <w:style w:type="paragraph" w:customStyle="1" w:styleId="textojustificado">
    <w:name w:val="texto_justificado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Lista2">
    <w:name w:val="List 2"/>
    <w:basedOn w:val="Normal"/>
    <w:qFormat/>
    <w:pPr>
      <w:tabs>
        <w:tab w:val="num" w:pos="360"/>
      </w:tabs>
      <w:overflowPunct/>
      <w:autoSpaceDE/>
      <w:spacing w:after="120"/>
      <w:ind w:left="283" w:firstLine="1418"/>
      <w:jc w:val="both"/>
      <w:textAlignment w:val="auto"/>
    </w:pPr>
    <w:rPr>
      <w:rFonts w:ascii="Arial" w:hAnsi="Arial" w:cs="Arial"/>
      <w:sz w:val="22"/>
    </w:rPr>
  </w:style>
  <w:style w:type="paragraph" w:styleId="Commarcadores">
    <w:name w:val="List Bullet"/>
    <w:basedOn w:val="Normal"/>
    <w:qFormat/>
    <w:pPr>
      <w:overflowPunct/>
      <w:autoSpaceDE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dou-paragraph">
    <w:name w:val="dou-paragraph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4407</Words>
  <Characters>23804</Characters>
  <Application>Microsoft Office Word</Application>
  <DocSecurity>0</DocSecurity>
  <Lines>198</Lines>
  <Paragraphs>56</Paragraphs>
  <ScaleCrop>false</ScaleCrop>
  <Company/>
  <LinksUpToDate>false</LinksUpToDate>
  <CharactersWithSpaces>28155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Gilmar Antonio Cozer</cp:lastModifiedBy>
  <cp:revision>52</cp:revision>
  <dcterms:created xsi:type="dcterms:W3CDTF">2022-08-01T14:15:00Z</dcterms:created>
  <dcterms:modified xsi:type="dcterms:W3CDTF">2023-05-08T20:51:00Z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